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282536" w:rsidR="00014566" w:rsidP="00282536" w:rsidRDefault="00014566">
      <w:pPr>
        <w:pStyle w:val="ECHRDecisionBody"/>
        <w:rPr>
          <w:color w:val="000000" w:themeColor="text1"/>
        </w:rPr>
      </w:pPr>
      <w:bookmarkStart w:name="_GoBack" w:id="0"/>
      <w:bookmarkEnd w:id="0"/>
    </w:p>
    <w:p w:rsidRPr="00282536" w:rsidR="00152CCE" w:rsidP="00282536" w:rsidRDefault="00152CCE">
      <w:pPr>
        <w:pStyle w:val="ECHRDecisionBody"/>
        <w:rPr>
          <w:color w:val="000000" w:themeColor="text1"/>
        </w:rPr>
      </w:pPr>
    </w:p>
    <w:p w:rsidRPr="00282536" w:rsidR="00152CCE" w:rsidP="00282536" w:rsidRDefault="00152CCE">
      <w:pPr>
        <w:pStyle w:val="ECHRDecisionBody"/>
        <w:rPr>
          <w:color w:val="000000" w:themeColor="text1"/>
        </w:rPr>
      </w:pPr>
    </w:p>
    <w:p w:rsidRPr="00282536" w:rsidR="00014566" w:rsidP="00282536" w:rsidRDefault="00AB45DE">
      <w:pPr>
        <w:jc w:val="center"/>
        <w:rPr>
          <w:color w:val="000000" w:themeColor="text1"/>
        </w:rPr>
      </w:pPr>
      <w:r w:rsidRPr="00282536">
        <w:rPr>
          <w:color w:val="000000" w:themeColor="text1"/>
        </w:rPr>
        <w:t>THIRD SECTION</w:t>
      </w:r>
    </w:p>
    <w:p w:rsidRPr="00282536" w:rsidR="00014566" w:rsidP="00282536" w:rsidRDefault="00014566">
      <w:pPr>
        <w:jc w:val="center"/>
        <w:rPr>
          <w:color w:val="000000" w:themeColor="text1"/>
        </w:rPr>
      </w:pPr>
    </w:p>
    <w:p w:rsidRPr="00282536" w:rsidR="00152CCE" w:rsidP="00282536" w:rsidRDefault="00152CCE">
      <w:pPr>
        <w:jc w:val="center"/>
        <w:rPr>
          <w:color w:val="000000" w:themeColor="text1"/>
        </w:rPr>
      </w:pPr>
    </w:p>
    <w:p w:rsidRPr="00282536" w:rsidR="00152CCE" w:rsidP="00282536" w:rsidRDefault="00152CCE">
      <w:pPr>
        <w:jc w:val="center"/>
        <w:rPr>
          <w:color w:val="000000" w:themeColor="text1"/>
        </w:rPr>
      </w:pPr>
    </w:p>
    <w:p w:rsidRPr="00282536" w:rsidR="00152CCE" w:rsidP="00282536" w:rsidRDefault="00152CCE">
      <w:pPr>
        <w:jc w:val="center"/>
        <w:rPr>
          <w:color w:val="000000" w:themeColor="text1"/>
        </w:rPr>
      </w:pPr>
    </w:p>
    <w:p w:rsidRPr="00282536" w:rsidR="00045824" w:rsidP="00282536" w:rsidRDefault="00045824">
      <w:pPr>
        <w:jc w:val="center"/>
        <w:rPr>
          <w:color w:val="000000" w:themeColor="text1"/>
        </w:rPr>
      </w:pPr>
    </w:p>
    <w:p w:rsidRPr="00282536" w:rsidR="00152CCE" w:rsidP="00282536" w:rsidRDefault="00152CCE">
      <w:pPr>
        <w:jc w:val="center"/>
        <w:rPr>
          <w:color w:val="000000" w:themeColor="text1"/>
        </w:rPr>
      </w:pPr>
    </w:p>
    <w:p w:rsidRPr="00282536" w:rsidR="00152CCE" w:rsidP="00282536" w:rsidRDefault="00152CCE">
      <w:pPr>
        <w:jc w:val="center"/>
        <w:rPr>
          <w:color w:val="000000" w:themeColor="text1"/>
        </w:rPr>
      </w:pPr>
    </w:p>
    <w:p w:rsidRPr="00282536" w:rsidR="00014566" w:rsidP="00282536" w:rsidRDefault="00014566">
      <w:pPr>
        <w:jc w:val="center"/>
        <w:rPr>
          <w:b/>
          <w:color w:val="000000" w:themeColor="text1"/>
        </w:rPr>
      </w:pPr>
      <w:bookmarkStart w:name="To" w:id="1"/>
      <w:r w:rsidRPr="00282536">
        <w:rPr>
          <w:b/>
          <w:color w:val="000000" w:themeColor="text1"/>
        </w:rPr>
        <w:t xml:space="preserve">CASE OF </w:t>
      </w:r>
      <w:bookmarkEnd w:id="1"/>
      <w:r w:rsidRPr="00282536" w:rsidR="00AB45DE">
        <w:rPr>
          <w:b/>
          <w:color w:val="000000" w:themeColor="text1"/>
        </w:rPr>
        <w:t>PANYUSHKINY v. RUSSIA</w:t>
      </w:r>
    </w:p>
    <w:p w:rsidRPr="00282536" w:rsidR="00014566" w:rsidP="00282536" w:rsidRDefault="00014566">
      <w:pPr>
        <w:jc w:val="center"/>
        <w:rPr>
          <w:color w:val="000000" w:themeColor="text1"/>
        </w:rPr>
      </w:pPr>
    </w:p>
    <w:p w:rsidRPr="00282536" w:rsidR="00014566" w:rsidP="00282536" w:rsidRDefault="00014566">
      <w:pPr>
        <w:jc w:val="center"/>
        <w:rPr>
          <w:i/>
          <w:color w:val="000000" w:themeColor="text1"/>
        </w:rPr>
      </w:pPr>
      <w:r w:rsidRPr="00282536">
        <w:rPr>
          <w:i/>
          <w:color w:val="000000" w:themeColor="text1"/>
        </w:rPr>
        <w:t>(</w:t>
      </w:r>
      <w:r w:rsidRPr="00282536" w:rsidR="00AB45DE">
        <w:rPr>
          <w:i/>
          <w:color w:val="000000" w:themeColor="text1"/>
        </w:rPr>
        <w:t>Application no. 47056/11</w:t>
      </w:r>
      <w:r w:rsidRPr="00282536">
        <w:rPr>
          <w:i/>
          <w:color w:val="000000" w:themeColor="text1"/>
        </w:rPr>
        <w:t>)</w:t>
      </w:r>
    </w:p>
    <w:p w:rsidRPr="00282536" w:rsidR="00014566" w:rsidP="00282536" w:rsidRDefault="00014566">
      <w:pPr>
        <w:jc w:val="center"/>
        <w:rPr>
          <w:color w:val="000000" w:themeColor="text1"/>
        </w:rPr>
      </w:pPr>
    </w:p>
    <w:p w:rsidRPr="00282536" w:rsidR="00014566" w:rsidP="00282536" w:rsidRDefault="00014566">
      <w:pPr>
        <w:jc w:val="center"/>
        <w:rPr>
          <w:color w:val="000000" w:themeColor="text1"/>
        </w:rPr>
      </w:pPr>
    </w:p>
    <w:p w:rsidRPr="00282536" w:rsidR="00014566" w:rsidP="00282536" w:rsidRDefault="00014566">
      <w:pPr>
        <w:jc w:val="center"/>
        <w:rPr>
          <w:color w:val="000000" w:themeColor="text1"/>
        </w:rPr>
      </w:pPr>
    </w:p>
    <w:p w:rsidRPr="00282536" w:rsidR="00014566" w:rsidP="00282536" w:rsidRDefault="00014566">
      <w:pPr>
        <w:jc w:val="center"/>
        <w:rPr>
          <w:color w:val="000000" w:themeColor="text1"/>
        </w:rPr>
      </w:pPr>
    </w:p>
    <w:p w:rsidRPr="00282536" w:rsidR="00014566" w:rsidP="00282536" w:rsidRDefault="00014566">
      <w:pPr>
        <w:jc w:val="center"/>
        <w:rPr>
          <w:color w:val="000000" w:themeColor="text1"/>
        </w:rPr>
      </w:pPr>
    </w:p>
    <w:p w:rsidRPr="00282536" w:rsidR="00DE6F03" w:rsidP="00282536" w:rsidRDefault="00DE6F03">
      <w:pPr>
        <w:jc w:val="center"/>
        <w:rPr>
          <w:color w:val="000000" w:themeColor="text1"/>
        </w:rPr>
      </w:pPr>
    </w:p>
    <w:p w:rsidRPr="00282536" w:rsidR="00DE6F03" w:rsidP="00282536" w:rsidRDefault="00DE6F03">
      <w:pPr>
        <w:jc w:val="center"/>
        <w:rPr>
          <w:color w:val="000000" w:themeColor="text1"/>
        </w:rPr>
      </w:pPr>
    </w:p>
    <w:p w:rsidRPr="00282536" w:rsidR="00014566" w:rsidP="00282536" w:rsidRDefault="00014566">
      <w:pPr>
        <w:jc w:val="center"/>
        <w:rPr>
          <w:color w:val="000000" w:themeColor="text1"/>
        </w:rPr>
      </w:pPr>
    </w:p>
    <w:p w:rsidRPr="00282536" w:rsidR="00014566" w:rsidP="00282536" w:rsidRDefault="00152CCE">
      <w:pPr>
        <w:jc w:val="center"/>
        <w:rPr>
          <w:color w:val="000000" w:themeColor="text1"/>
          <w:szCs w:val="24"/>
        </w:rPr>
      </w:pPr>
      <w:r w:rsidRPr="00282536">
        <w:rPr>
          <w:color w:val="000000" w:themeColor="text1"/>
          <w:szCs w:val="24"/>
        </w:rPr>
        <w:t>JUDGMENT</w:t>
      </w:r>
    </w:p>
    <w:p w:rsidRPr="00282536" w:rsidR="00152CCE" w:rsidP="00282536" w:rsidRDefault="00152CCE">
      <w:pPr>
        <w:pStyle w:val="JuCase"/>
        <w:ind w:firstLine="0"/>
        <w:jc w:val="center"/>
        <w:rPr>
          <w:b w:val="0"/>
          <w:color w:val="000000" w:themeColor="text1"/>
        </w:rPr>
      </w:pPr>
    </w:p>
    <w:p w:rsidRPr="00282536" w:rsidR="00152CCE" w:rsidP="00282536" w:rsidRDefault="00152CCE">
      <w:pPr>
        <w:pStyle w:val="JuCase"/>
        <w:ind w:firstLine="0"/>
        <w:jc w:val="center"/>
        <w:rPr>
          <w:b w:val="0"/>
          <w:color w:val="000000" w:themeColor="text1"/>
        </w:rPr>
      </w:pPr>
    </w:p>
    <w:p w:rsidRPr="00282536" w:rsidR="00152CCE" w:rsidP="00282536" w:rsidRDefault="00152CCE">
      <w:pPr>
        <w:pStyle w:val="JuCase"/>
        <w:ind w:firstLine="0"/>
        <w:jc w:val="center"/>
        <w:rPr>
          <w:b w:val="0"/>
          <w:color w:val="000000" w:themeColor="text1"/>
        </w:rPr>
      </w:pPr>
      <w:r w:rsidRPr="00282536">
        <w:rPr>
          <w:b w:val="0"/>
          <w:color w:val="000000" w:themeColor="text1"/>
        </w:rPr>
        <w:t>STRASBOURG</w:t>
      </w:r>
    </w:p>
    <w:p w:rsidRPr="00282536" w:rsidR="00152CCE" w:rsidP="00282536" w:rsidRDefault="00152CCE">
      <w:pPr>
        <w:pStyle w:val="JuCase"/>
        <w:ind w:firstLine="0"/>
        <w:jc w:val="center"/>
        <w:rPr>
          <w:b w:val="0"/>
          <w:color w:val="000000" w:themeColor="text1"/>
        </w:rPr>
      </w:pPr>
    </w:p>
    <w:p w:rsidRPr="00282536" w:rsidR="00152CCE" w:rsidP="00282536" w:rsidRDefault="00152CCE">
      <w:pPr>
        <w:pStyle w:val="JuCase"/>
        <w:ind w:firstLine="0"/>
        <w:jc w:val="center"/>
        <w:rPr>
          <w:b w:val="0"/>
          <w:color w:val="000000" w:themeColor="text1"/>
        </w:rPr>
      </w:pPr>
      <w:r w:rsidRPr="00282536">
        <w:rPr>
          <w:b w:val="0"/>
          <w:color w:val="000000" w:themeColor="text1"/>
        </w:rPr>
        <w:t>21 November 2017</w:t>
      </w:r>
    </w:p>
    <w:p w:rsidRPr="00282536" w:rsidR="00152CCE" w:rsidP="00282536" w:rsidRDefault="00152CCE">
      <w:pPr>
        <w:pStyle w:val="JuCase"/>
        <w:ind w:firstLine="0"/>
        <w:jc w:val="center"/>
        <w:rPr>
          <w:b w:val="0"/>
          <w:color w:val="000000" w:themeColor="text1"/>
        </w:rPr>
      </w:pPr>
    </w:p>
    <w:p w:rsidRPr="00282536" w:rsidR="00152CCE" w:rsidP="00282536" w:rsidRDefault="00152CCE">
      <w:pPr>
        <w:pStyle w:val="JuCase"/>
        <w:ind w:firstLine="0"/>
        <w:jc w:val="center"/>
        <w:rPr>
          <w:b w:val="0"/>
          <w:color w:val="000000" w:themeColor="text1"/>
        </w:rPr>
      </w:pPr>
    </w:p>
    <w:p w:rsidRPr="00282536" w:rsidR="00282536" w:rsidP="00282536" w:rsidRDefault="00282536">
      <w:pPr>
        <w:pStyle w:val="jucase0"/>
        <w:ind w:firstLine="0"/>
        <w:jc w:val="center"/>
        <w:rPr>
          <w:color w:val="FF0000"/>
          <w:sz w:val="28"/>
          <w:szCs w:val="28"/>
          <w:u w:val="single"/>
        </w:rPr>
      </w:pPr>
      <w:r w:rsidRPr="00282536">
        <w:rPr>
          <w:color w:val="FF0000"/>
          <w:sz w:val="28"/>
          <w:szCs w:val="28"/>
          <w:u w:val="single"/>
        </w:rPr>
        <w:t>FINAL</w:t>
      </w:r>
    </w:p>
    <w:p w:rsidRPr="00282536" w:rsidR="00282536" w:rsidP="00282536" w:rsidRDefault="00282536">
      <w:pPr>
        <w:pStyle w:val="jupara"/>
        <w:tabs>
          <w:tab w:val="left" w:pos="4650"/>
        </w:tabs>
        <w:ind w:firstLine="0"/>
        <w:jc w:val="center"/>
        <w:rPr>
          <w:color w:val="FF0000"/>
          <w:sz w:val="28"/>
          <w:szCs w:val="28"/>
        </w:rPr>
      </w:pPr>
    </w:p>
    <w:p w:rsidRPr="00282536" w:rsidR="00282536" w:rsidP="00282536" w:rsidRDefault="00282536">
      <w:pPr>
        <w:pStyle w:val="jupara"/>
        <w:ind w:firstLine="0"/>
        <w:jc w:val="center"/>
        <w:rPr>
          <w:color w:val="FF0000"/>
          <w:sz w:val="28"/>
          <w:szCs w:val="28"/>
        </w:rPr>
      </w:pPr>
      <w:r w:rsidRPr="00282536">
        <w:rPr>
          <w:color w:val="FF0000"/>
          <w:sz w:val="28"/>
          <w:szCs w:val="28"/>
        </w:rPr>
        <w:t>21/02/2018</w:t>
      </w:r>
    </w:p>
    <w:p w:rsidRPr="00282536" w:rsidR="00282536" w:rsidP="00282536" w:rsidRDefault="00282536">
      <w:pPr>
        <w:pStyle w:val="jupara"/>
        <w:ind w:firstLine="0"/>
        <w:jc w:val="center"/>
      </w:pPr>
    </w:p>
    <w:p w:rsidRPr="00282536" w:rsidR="00045824" w:rsidP="00282536" w:rsidRDefault="00282536">
      <w:pPr>
        <w:pStyle w:val="ECHRPara"/>
        <w:jc w:val="center"/>
      </w:pPr>
      <w:r w:rsidRPr="00282536">
        <w:rPr>
          <w:i/>
          <w:iCs/>
          <w:sz w:val="22"/>
        </w:rPr>
        <w:t>This judgment has become final under Article 44 § 2 of the Convention. It may be subject to editorial revision.</w:t>
      </w:r>
    </w:p>
    <w:p w:rsidRPr="00282536" w:rsidR="00045824" w:rsidP="00282536" w:rsidRDefault="00045824">
      <w:pPr>
        <w:pStyle w:val="ECHRPara"/>
        <w:sectPr w:rsidRPr="00282536" w:rsidR="00045824" w:rsidSect="00152CC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2274" w:right="2274" w:bottom="2274" w:left="2274" w:header="1701" w:footer="720" w:gutter="0"/>
          <w:pgNumType w:start="1"/>
          <w:cols w:space="720"/>
          <w:titlePg/>
          <w:docGrid w:linePitch="326"/>
        </w:sectPr>
      </w:pPr>
    </w:p>
    <w:p w:rsidRPr="00282536" w:rsidR="00014566" w:rsidP="00282536" w:rsidRDefault="00014566">
      <w:pPr>
        <w:pStyle w:val="JuCase"/>
        <w:rPr>
          <w:bCs/>
          <w:color w:val="000000" w:themeColor="text1"/>
        </w:rPr>
      </w:pPr>
      <w:r w:rsidRPr="00282536">
        <w:rPr>
          <w:color w:val="000000" w:themeColor="text1"/>
        </w:rPr>
        <w:t xml:space="preserve">In the case of </w:t>
      </w:r>
      <w:r w:rsidRPr="00282536" w:rsidR="00AB45DE">
        <w:rPr>
          <w:color w:val="000000" w:themeColor="text1"/>
        </w:rPr>
        <w:t>Panyushkiny v. Russia</w:t>
      </w:r>
      <w:r w:rsidRPr="00282536">
        <w:rPr>
          <w:color w:val="000000" w:themeColor="text1"/>
        </w:rPr>
        <w:t>,</w:t>
      </w:r>
    </w:p>
    <w:p w:rsidRPr="00282536" w:rsidR="00014566" w:rsidP="00282536" w:rsidRDefault="00014566">
      <w:pPr>
        <w:pStyle w:val="ECHRPara"/>
        <w:rPr>
          <w:color w:val="000000" w:themeColor="text1"/>
        </w:rPr>
      </w:pPr>
      <w:r w:rsidRPr="00282536">
        <w:rPr>
          <w:color w:val="000000" w:themeColor="text1"/>
        </w:rPr>
        <w:t>The European Court of Human Rights (</w:t>
      </w:r>
      <w:r w:rsidRPr="00282536" w:rsidR="00AB45DE">
        <w:rPr>
          <w:color w:val="000000" w:themeColor="text1"/>
        </w:rPr>
        <w:t>Third Section</w:t>
      </w:r>
      <w:r w:rsidRPr="00282536">
        <w:rPr>
          <w:color w:val="000000" w:themeColor="text1"/>
        </w:rPr>
        <w:t xml:space="preserve">), sitting as a </w:t>
      </w:r>
      <w:r w:rsidRPr="00282536" w:rsidR="00AB45DE">
        <w:rPr>
          <w:color w:val="000000" w:themeColor="text1"/>
        </w:rPr>
        <w:t>Chamber</w:t>
      </w:r>
      <w:r w:rsidRPr="00282536">
        <w:rPr>
          <w:color w:val="000000" w:themeColor="text1"/>
        </w:rPr>
        <w:t xml:space="preserve"> composed of:</w:t>
      </w:r>
    </w:p>
    <w:p w:rsidRPr="00282536" w:rsidR="00014566" w:rsidP="00282536" w:rsidRDefault="000F32F9">
      <w:pPr>
        <w:pStyle w:val="ECHRDecisionBody"/>
        <w:rPr>
          <w:color w:val="000000" w:themeColor="text1"/>
        </w:rPr>
      </w:pPr>
      <w:r w:rsidRPr="00282536">
        <w:tab/>
        <w:t>Helena Jäderblom,</w:t>
      </w:r>
      <w:r w:rsidRPr="00282536">
        <w:rPr>
          <w:i/>
        </w:rPr>
        <w:t xml:space="preserve"> President,</w:t>
      </w:r>
      <w:r w:rsidRPr="00282536">
        <w:rPr>
          <w:i/>
        </w:rPr>
        <w:br/>
      </w:r>
      <w:r w:rsidRPr="00282536">
        <w:tab/>
        <w:t>Branko Lubarda,</w:t>
      </w:r>
      <w:r w:rsidRPr="00282536">
        <w:rPr>
          <w:i/>
        </w:rPr>
        <w:br/>
      </w:r>
      <w:r w:rsidRPr="00282536">
        <w:tab/>
        <w:t>Luis López Guerra,</w:t>
      </w:r>
      <w:r w:rsidRPr="00282536">
        <w:rPr>
          <w:i/>
        </w:rPr>
        <w:br/>
      </w:r>
      <w:r w:rsidRPr="00282536">
        <w:tab/>
        <w:t>Dmitry Dedov,</w:t>
      </w:r>
      <w:r w:rsidRPr="00282536">
        <w:rPr>
          <w:i/>
        </w:rPr>
        <w:br/>
      </w:r>
      <w:r w:rsidRPr="00282536">
        <w:tab/>
        <w:t>Pere Pastor Vilanova,</w:t>
      </w:r>
      <w:r w:rsidRPr="00282536">
        <w:rPr>
          <w:i/>
        </w:rPr>
        <w:br/>
      </w:r>
      <w:r w:rsidRPr="00282536">
        <w:tab/>
        <w:t>Alena Poláčková,</w:t>
      </w:r>
      <w:r w:rsidRPr="00282536">
        <w:rPr>
          <w:i/>
        </w:rPr>
        <w:br/>
      </w:r>
      <w:r w:rsidRPr="00282536">
        <w:tab/>
        <w:t>Jolien Schukking,</w:t>
      </w:r>
      <w:r w:rsidRPr="00282536">
        <w:rPr>
          <w:i/>
        </w:rPr>
        <w:t xml:space="preserve"> judges,</w:t>
      </w:r>
      <w:r w:rsidRPr="00282536">
        <w:rPr>
          <w:i/>
        </w:rPr>
        <w:br/>
      </w:r>
      <w:r w:rsidRPr="00282536" w:rsidR="00014566">
        <w:rPr>
          <w:color w:val="000000" w:themeColor="text1"/>
        </w:rPr>
        <w:t xml:space="preserve">and </w:t>
      </w:r>
      <w:r w:rsidRPr="00282536" w:rsidR="00AB45DE">
        <w:rPr>
          <w:color w:val="000000" w:themeColor="text1"/>
        </w:rPr>
        <w:t>Stephen Phillips</w:t>
      </w:r>
      <w:r w:rsidRPr="00282536" w:rsidR="00014566">
        <w:rPr>
          <w:color w:val="000000" w:themeColor="text1"/>
        </w:rPr>
        <w:t xml:space="preserve">, </w:t>
      </w:r>
      <w:r w:rsidRPr="00282536" w:rsidR="00AB45DE">
        <w:rPr>
          <w:i/>
          <w:color w:val="000000" w:themeColor="text1"/>
        </w:rPr>
        <w:t xml:space="preserve">Section </w:t>
      </w:r>
      <w:r w:rsidRPr="00282536" w:rsidR="00AB45DE">
        <w:rPr>
          <w:i/>
          <w:iCs/>
          <w:color w:val="000000" w:themeColor="text1"/>
        </w:rPr>
        <w:t>Registrar</w:t>
      </w:r>
      <w:r w:rsidRPr="00282536" w:rsidR="00014566">
        <w:rPr>
          <w:i/>
          <w:color w:val="000000" w:themeColor="text1"/>
        </w:rPr>
        <w:t>,</w:t>
      </w:r>
    </w:p>
    <w:p w:rsidRPr="00282536" w:rsidR="00014566" w:rsidP="00282536" w:rsidRDefault="00014566">
      <w:pPr>
        <w:pStyle w:val="ECHRPara"/>
        <w:rPr>
          <w:color w:val="000000" w:themeColor="text1"/>
        </w:rPr>
      </w:pPr>
      <w:r w:rsidRPr="00282536">
        <w:rPr>
          <w:color w:val="000000" w:themeColor="text1"/>
        </w:rPr>
        <w:t xml:space="preserve">Having deliberated in private on </w:t>
      </w:r>
      <w:r w:rsidRPr="00282536" w:rsidR="000F32F9">
        <w:rPr>
          <w:color w:val="000000" w:themeColor="text1"/>
        </w:rPr>
        <w:t>31 October 2017</w:t>
      </w:r>
      <w:r w:rsidRPr="00282536">
        <w:rPr>
          <w:color w:val="000000" w:themeColor="text1"/>
        </w:rPr>
        <w:t>,</w:t>
      </w:r>
    </w:p>
    <w:p w:rsidRPr="00282536" w:rsidR="00152CCE" w:rsidP="00282536" w:rsidRDefault="00014566">
      <w:pPr>
        <w:pStyle w:val="ECHRPara"/>
        <w:rPr>
          <w:color w:val="000000" w:themeColor="text1"/>
        </w:rPr>
      </w:pPr>
      <w:r w:rsidRPr="00282536">
        <w:rPr>
          <w:color w:val="000000" w:themeColor="text1"/>
        </w:rPr>
        <w:t>Delivers the following judgment, which was adopted on that date:</w:t>
      </w:r>
    </w:p>
    <w:p w:rsidRPr="00282536" w:rsidR="00014566" w:rsidP="00282536" w:rsidRDefault="00014566">
      <w:pPr>
        <w:pStyle w:val="ECHRTitle1"/>
        <w:rPr>
          <w:color w:val="000000" w:themeColor="text1"/>
        </w:rPr>
      </w:pPr>
      <w:r w:rsidRPr="00282536">
        <w:rPr>
          <w:color w:val="000000" w:themeColor="text1"/>
        </w:rPr>
        <w:t>PROCEDURE</w:t>
      </w:r>
    </w:p>
    <w:p w:rsidRPr="00282536" w:rsidR="00CC767E" w:rsidP="00282536" w:rsidRDefault="00491EC2">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1</w:t>
      </w:r>
      <w:r w:rsidRPr="00282536">
        <w:rPr>
          <w:color w:val="000000" w:themeColor="text1"/>
        </w:rPr>
        <w:fldChar w:fldCharType="end"/>
      </w:r>
      <w:r w:rsidRPr="00282536">
        <w:rPr>
          <w:color w:val="000000" w:themeColor="text1"/>
        </w:rPr>
        <w:t>.  </w:t>
      </w:r>
      <w:r w:rsidRPr="00282536" w:rsidR="00014566">
        <w:rPr>
          <w:color w:val="000000" w:themeColor="text1"/>
        </w:rPr>
        <w:t xml:space="preserve">The case originated in </w:t>
      </w:r>
      <w:r w:rsidRPr="00282536" w:rsidR="00AB45DE">
        <w:rPr>
          <w:color w:val="000000" w:themeColor="text1"/>
        </w:rPr>
        <w:t>an application (no. 47056/11)</w:t>
      </w:r>
      <w:r w:rsidRPr="00282536" w:rsidR="00014566">
        <w:rPr>
          <w:color w:val="000000" w:themeColor="text1"/>
        </w:rPr>
        <w:t xml:space="preserve"> against </w:t>
      </w:r>
      <w:r w:rsidRPr="00282536" w:rsidR="00AB45DE">
        <w:rPr>
          <w:color w:val="000000" w:themeColor="text1"/>
        </w:rPr>
        <w:t>the Russian Federation</w:t>
      </w:r>
      <w:r w:rsidRPr="00282536" w:rsidR="00014566">
        <w:rPr>
          <w:color w:val="000000" w:themeColor="text1"/>
        </w:rPr>
        <w:t xml:space="preserve"> lodged with the </w:t>
      </w:r>
      <w:r w:rsidRPr="00282536" w:rsidR="00AB45DE">
        <w:rPr>
          <w:color w:val="000000" w:themeColor="text1"/>
        </w:rPr>
        <w:t>Court under Article 34</w:t>
      </w:r>
      <w:r w:rsidRPr="00282536" w:rsidR="00014566">
        <w:rPr>
          <w:color w:val="000000" w:themeColor="text1"/>
        </w:rPr>
        <w:t xml:space="preserve"> of the Convention for the Protection of Human Rights and Fundamental Freedoms (“the Convention”) by </w:t>
      </w:r>
      <w:r w:rsidRPr="00282536" w:rsidR="00AA7CE9">
        <w:rPr>
          <w:color w:val="000000" w:themeColor="text1"/>
        </w:rPr>
        <w:t>two</w:t>
      </w:r>
      <w:r w:rsidRPr="00282536" w:rsidR="00AB45DE">
        <w:rPr>
          <w:color w:val="000000" w:themeColor="text1"/>
        </w:rPr>
        <w:t xml:space="preserve"> Russian nationals, Ms Marina Stanislavovna Panyushkina </w:t>
      </w:r>
      <w:r w:rsidRPr="00282536" w:rsidR="00AA7CE9">
        <w:rPr>
          <w:color w:val="000000" w:themeColor="text1"/>
        </w:rPr>
        <w:t xml:space="preserve">(“the first applicant”) </w:t>
      </w:r>
      <w:r w:rsidRPr="00282536" w:rsidR="00AB45DE">
        <w:rPr>
          <w:color w:val="000000" w:themeColor="text1"/>
        </w:rPr>
        <w:t xml:space="preserve">and Mr </w:t>
      </w:r>
      <w:r w:rsidRPr="00282536" w:rsidR="00AA7CE9">
        <w:rPr>
          <w:color w:val="000000" w:themeColor="text1"/>
        </w:rPr>
        <w:t xml:space="preserve">Vyacheslav Aleksandrovich Panyushkin </w:t>
      </w:r>
      <w:r w:rsidRPr="00282536" w:rsidR="00AB45DE">
        <w:rPr>
          <w:color w:val="000000" w:themeColor="text1"/>
        </w:rPr>
        <w:t xml:space="preserve">(“the </w:t>
      </w:r>
      <w:r w:rsidRPr="00282536" w:rsidR="00AA7CE9">
        <w:rPr>
          <w:color w:val="000000" w:themeColor="text1"/>
        </w:rPr>
        <w:t>second applicant</w:t>
      </w:r>
      <w:r w:rsidRPr="00282536" w:rsidR="00AB45DE">
        <w:rPr>
          <w:color w:val="000000" w:themeColor="text1"/>
        </w:rPr>
        <w:t>”), on 20 May 2011</w:t>
      </w:r>
      <w:r w:rsidRPr="00282536" w:rsidR="00014566">
        <w:rPr>
          <w:color w:val="000000" w:themeColor="text1"/>
        </w:rPr>
        <w:t>.</w:t>
      </w:r>
    </w:p>
    <w:p w:rsidRPr="00282536" w:rsidR="00CC767E"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2</w:t>
      </w:r>
      <w:r w:rsidRPr="00282536">
        <w:rPr>
          <w:color w:val="000000" w:themeColor="text1"/>
        </w:rPr>
        <w:fldChar w:fldCharType="end"/>
      </w:r>
      <w:r w:rsidRPr="00282536" w:rsidR="00014566">
        <w:rPr>
          <w:color w:val="000000" w:themeColor="text1"/>
        </w:rPr>
        <w:t>.  </w:t>
      </w:r>
      <w:r w:rsidRPr="00282536">
        <w:rPr>
          <w:color w:val="000000" w:themeColor="text1"/>
        </w:rPr>
        <w:t>The applicants were represented by Ms O.P. Tseytlina</w:t>
      </w:r>
      <w:r w:rsidRPr="00282536" w:rsidR="00AA7CE9">
        <w:rPr>
          <w:color w:val="000000" w:themeColor="text1"/>
        </w:rPr>
        <w:t>, a lawyer</w:t>
      </w:r>
      <w:r w:rsidRPr="00282536">
        <w:rPr>
          <w:color w:val="000000" w:themeColor="text1"/>
        </w:rPr>
        <w:t xml:space="preserve"> practising in St Petersburg. </w:t>
      </w:r>
      <w:r w:rsidRPr="00282536" w:rsidR="00014566">
        <w:rPr>
          <w:color w:val="000000" w:themeColor="text1"/>
        </w:rPr>
        <w:t xml:space="preserve">The </w:t>
      </w:r>
      <w:r w:rsidRPr="00282536">
        <w:rPr>
          <w:color w:val="000000" w:themeColor="text1"/>
        </w:rPr>
        <w:t>Russian</w:t>
      </w:r>
      <w:r w:rsidRPr="00282536" w:rsidR="00014566">
        <w:rPr>
          <w:color w:val="000000" w:themeColor="text1"/>
        </w:rPr>
        <w:t xml:space="preserve"> Government (“the Government”) were </w:t>
      </w:r>
      <w:r w:rsidRPr="00282536" w:rsidR="00CC767E">
        <w:rPr>
          <w:color w:val="000000" w:themeColor="text1"/>
        </w:rPr>
        <w:t xml:space="preserve">represented initially by Mr G. Matyushkin, the Representative of the Russian Federation to the European Court of Human Rights, and then by his successor </w:t>
      </w:r>
      <w:r w:rsidRPr="00282536" w:rsidR="00CE19CF">
        <w:rPr>
          <w:color w:val="000000" w:themeColor="text1"/>
        </w:rPr>
        <w:t>in that office, Mr M. Galperin.</w:t>
      </w:r>
    </w:p>
    <w:p w:rsidRPr="00282536" w:rsidR="00014566"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3</w:t>
      </w:r>
      <w:r w:rsidRPr="00282536">
        <w:rPr>
          <w:color w:val="000000" w:themeColor="text1"/>
        </w:rPr>
        <w:fldChar w:fldCharType="end"/>
      </w:r>
      <w:r w:rsidRPr="00282536">
        <w:rPr>
          <w:color w:val="000000" w:themeColor="text1"/>
        </w:rPr>
        <w:t xml:space="preserve">.  The applicants </w:t>
      </w:r>
      <w:r w:rsidRPr="00282536" w:rsidR="00FA2D92">
        <w:rPr>
          <w:color w:val="000000" w:themeColor="text1"/>
        </w:rPr>
        <w:t>alleged</w:t>
      </w:r>
      <w:r w:rsidRPr="00282536">
        <w:rPr>
          <w:color w:val="000000" w:themeColor="text1"/>
        </w:rPr>
        <w:t xml:space="preserve"> </w:t>
      </w:r>
      <w:r w:rsidRPr="00282536" w:rsidR="00674209">
        <w:rPr>
          <w:color w:val="000000" w:themeColor="text1"/>
        </w:rPr>
        <w:t>that their right to respect for their home had been violated.</w:t>
      </w:r>
    </w:p>
    <w:p w:rsidRPr="00282536" w:rsidR="00014566"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4</w:t>
      </w:r>
      <w:r w:rsidRPr="00282536">
        <w:rPr>
          <w:color w:val="000000" w:themeColor="text1"/>
        </w:rPr>
        <w:fldChar w:fldCharType="end"/>
      </w:r>
      <w:r w:rsidRPr="00282536" w:rsidR="00014566">
        <w:rPr>
          <w:color w:val="000000" w:themeColor="text1"/>
        </w:rPr>
        <w:t>.  </w:t>
      </w:r>
      <w:r w:rsidRPr="00282536">
        <w:rPr>
          <w:color w:val="000000" w:themeColor="text1"/>
        </w:rPr>
        <w:t xml:space="preserve">On </w:t>
      </w:r>
      <w:r w:rsidRPr="00282536">
        <w:rPr>
          <w:color w:val="000000" w:themeColor="text1"/>
          <w:szCs w:val="24"/>
        </w:rPr>
        <w:t>19 September 2016</w:t>
      </w:r>
      <w:r w:rsidRPr="00282536" w:rsidR="00014566">
        <w:rPr>
          <w:color w:val="000000" w:themeColor="text1"/>
        </w:rPr>
        <w:t xml:space="preserve"> the </w:t>
      </w:r>
      <w:r w:rsidRPr="00282536">
        <w:rPr>
          <w:color w:val="000000" w:themeColor="text1"/>
        </w:rPr>
        <w:t xml:space="preserve">complaint concerning </w:t>
      </w:r>
      <w:r w:rsidRPr="00282536" w:rsidR="00CC767E">
        <w:rPr>
          <w:color w:val="000000" w:themeColor="text1"/>
        </w:rPr>
        <w:t xml:space="preserve">the alleged violation </w:t>
      </w:r>
      <w:r w:rsidRPr="00282536" w:rsidR="00674209">
        <w:rPr>
          <w:color w:val="000000" w:themeColor="text1"/>
        </w:rPr>
        <w:t>of the applicants</w:t>
      </w:r>
      <w:r w:rsidRPr="00282536" w:rsidR="00282536">
        <w:rPr>
          <w:color w:val="000000" w:themeColor="text1"/>
        </w:rPr>
        <w:t>’</w:t>
      </w:r>
      <w:r w:rsidRPr="00282536" w:rsidR="00674209">
        <w:rPr>
          <w:color w:val="000000" w:themeColor="text1"/>
        </w:rPr>
        <w:t xml:space="preserve"> right to respect for their home </w:t>
      </w:r>
      <w:r w:rsidRPr="00282536">
        <w:rPr>
          <w:color w:val="000000" w:themeColor="text1"/>
        </w:rPr>
        <w:t>was communicated to the Government and the remainder of the application was declared inadmissible</w:t>
      </w:r>
      <w:r w:rsidRPr="00282536">
        <w:rPr>
          <w:color w:val="000000" w:themeColor="text1"/>
          <w:szCs w:val="24"/>
        </w:rPr>
        <w:t xml:space="preserve"> </w:t>
      </w:r>
      <w:r w:rsidRPr="00282536">
        <w:rPr>
          <w:color w:val="000000" w:themeColor="text1"/>
        </w:rPr>
        <w:t>pursuant to Rule 54 § 3 of the Rules of Court</w:t>
      </w:r>
      <w:r w:rsidRPr="00282536" w:rsidR="007509D5">
        <w:rPr>
          <w:color w:val="000000" w:themeColor="text1"/>
        </w:rPr>
        <w:t>.</w:t>
      </w:r>
    </w:p>
    <w:p w:rsidRPr="00282536" w:rsidR="00014566" w:rsidP="00282536" w:rsidRDefault="00014566">
      <w:pPr>
        <w:pStyle w:val="ECHRTitle1"/>
        <w:rPr>
          <w:color w:val="000000" w:themeColor="text1"/>
        </w:rPr>
      </w:pPr>
      <w:r w:rsidRPr="00282536">
        <w:rPr>
          <w:color w:val="000000" w:themeColor="text1"/>
        </w:rPr>
        <w:t>THE FACTS</w:t>
      </w:r>
    </w:p>
    <w:p w:rsidRPr="00282536" w:rsidR="00014566" w:rsidP="00282536" w:rsidRDefault="00EA5889">
      <w:pPr>
        <w:pStyle w:val="ECHRHeading1"/>
        <w:rPr>
          <w:color w:val="000000" w:themeColor="text1"/>
        </w:rPr>
      </w:pPr>
      <w:r w:rsidRPr="00282536">
        <w:rPr>
          <w:color w:val="000000" w:themeColor="text1"/>
        </w:rPr>
        <w:t xml:space="preserve">I. </w:t>
      </w:r>
      <w:r w:rsidRPr="00282536" w:rsidR="00014566">
        <w:rPr>
          <w:color w:val="000000" w:themeColor="text1"/>
        </w:rPr>
        <w:t>THE CIRCUMSTANCES OF THE CASE</w:t>
      </w:r>
    </w:p>
    <w:p w:rsidRPr="00282536" w:rsidR="00AA1EE2"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5</w:t>
      </w:r>
      <w:r w:rsidRPr="00282536">
        <w:rPr>
          <w:color w:val="000000" w:themeColor="text1"/>
        </w:rPr>
        <w:fldChar w:fldCharType="end"/>
      </w:r>
      <w:r w:rsidRPr="00282536" w:rsidR="00014566">
        <w:rPr>
          <w:color w:val="000000" w:themeColor="text1"/>
        </w:rPr>
        <w:t xml:space="preserve">.  The </w:t>
      </w:r>
      <w:r w:rsidRPr="00282536">
        <w:rPr>
          <w:color w:val="000000" w:themeColor="text1"/>
        </w:rPr>
        <w:t>applicant</w:t>
      </w:r>
      <w:r w:rsidRPr="00282536" w:rsidR="00AA7CE9">
        <w:rPr>
          <w:color w:val="000000" w:themeColor="text1"/>
        </w:rPr>
        <w:t>s were</w:t>
      </w:r>
      <w:r w:rsidRPr="00282536">
        <w:rPr>
          <w:color w:val="000000" w:themeColor="text1"/>
        </w:rPr>
        <w:t xml:space="preserve"> born in 1971 </w:t>
      </w:r>
      <w:r w:rsidRPr="00282536" w:rsidR="00AA7CE9">
        <w:rPr>
          <w:color w:val="000000" w:themeColor="text1"/>
        </w:rPr>
        <w:t xml:space="preserve">and 1997 respectively </w:t>
      </w:r>
      <w:r w:rsidRPr="00282536">
        <w:rPr>
          <w:color w:val="000000" w:themeColor="text1"/>
        </w:rPr>
        <w:t xml:space="preserve">and </w:t>
      </w:r>
      <w:r w:rsidRPr="00282536" w:rsidR="00AA7CE9">
        <w:rPr>
          <w:color w:val="000000" w:themeColor="text1"/>
        </w:rPr>
        <w:t>live</w:t>
      </w:r>
      <w:r w:rsidRPr="00282536" w:rsidR="00014566">
        <w:rPr>
          <w:color w:val="000000" w:themeColor="text1"/>
        </w:rPr>
        <w:t xml:space="preserve"> in </w:t>
      </w:r>
      <w:r w:rsidRPr="00282536">
        <w:rPr>
          <w:color w:val="000000" w:themeColor="text1"/>
        </w:rPr>
        <w:t>St</w:t>
      </w:r>
      <w:r w:rsidRPr="00282536" w:rsidR="00F448C7">
        <w:rPr>
          <w:color w:val="000000" w:themeColor="text1"/>
        </w:rPr>
        <w:t> </w:t>
      </w:r>
      <w:r w:rsidRPr="00282536">
        <w:rPr>
          <w:color w:val="000000" w:themeColor="text1"/>
        </w:rPr>
        <w:t>Petersburg</w:t>
      </w:r>
      <w:r w:rsidRPr="00282536" w:rsidR="00014566">
        <w:rPr>
          <w:color w:val="000000" w:themeColor="text1"/>
        </w:rPr>
        <w:t>.</w:t>
      </w:r>
      <w:r w:rsidRPr="00282536" w:rsidR="00AA7CE9">
        <w:rPr>
          <w:color w:val="000000" w:themeColor="text1"/>
        </w:rPr>
        <w:t xml:space="preserve"> </w:t>
      </w:r>
      <w:r w:rsidRPr="00282536" w:rsidR="00EA5889">
        <w:rPr>
          <w:color w:val="000000" w:themeColor="text1"/>
        </w:rPr>
        <w:t xml:space="preserve">They are </w:t>
      </w:r>
      <w:r w:rsidRPr="00282536" w:rsidR="00E827A2">
        <w:rPr>
          <w:color w:val="000000" w:themeColor="text1"/>
        </w:rPr>
        <w:t xml:space="preserve">a </w:t>
      </w:r>
      <w:r w:rsidRPr="00282536" w:rsidR="009E4C74">
        <w:rPr>
          <w:color w:val="000000" w:themeColor="text1"/>
        </w:rPr>
        <w:t xml:space="preserve">single </w:t>
      </w:r>
      <w:r w:rsidRPr="00282536" w:rsidR="00E827A2">
        <w:rPr>
          <w:color w:val="000000" w:themeColor="text1"/>
        </w:rPr>
        <w:t>mother and her s</w:t>
      </w:r>
      <w:r w:rsidRPr="00282536" w:rsidR="00EA5889">
        <w:rPr>
          <w:color w:val="000000" w:themeColor="text1"/>
        </w:rPr>
        <w:t>on.</w:t>
      </w:r>
    </w:p>
    <w:p w:rsidRPr="00282536" w:rsidR="002E0427" w:rsidP="00282536" w:rsidRDefault="002E28C2">
      <w:pPr>
        <w:pStyle w:val="ECHRHeading2"/>
        <w:rPr>
          <w:color w:val="000000" w:themeColor="text1"/>
        </w:rPr>
      </w:pPr>
      <w:r w:rsidRPr="00282536">
        <w:rPr>
          <w:color w:val="000000" w:themeColor="text1"/>
        </w:rPr>
        <w:t>A</w:t>
      </w:r>
      <w:r w:rsidRPr="00282536" w:rsidR="002E0427">
        <w:rPr>
          <w:color w:val="000000" w:themeColor="text1"/>
        </w:rPr>
        <w:t>.</w:t>
      </w:r>
      <w:r w:rsidRPr="00282536">
        <w:rPr>
          <w:color w:val="000000" w:themeColor="text1"/>
        </w:rPr>
        <w:t>  </w:t>
      </w:r>
      <w:r w:rsidRPr="00282536" w:rsidR="002E0427">
        <w:rPr>
          <w:color w:val="000000" w:themeColor="text1"/>
        </w:rPr>
        <w:t>Background to the case</w:t>
      </w:r>
    </w:p>
    <w:p w:rsidRPr="00282536" w:rsidR="00AA1EE2"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6</w:t>
      </w:r>
      <w:r w:rsidRPr="00282536">
        <w:rPr>
          <w:color w:val="000000" w:themeColor="text1"/>
        </w:rPr>
        <w:fldChar w:fldCharType="end"/>
      </w:r>
      <w:r w:rsidRPr="00282536" w:rsidR="00014566">
        <w:rPr>
          <w:color w:val="000000" w:themeColor="text1"/>
        </w:rPr>
        <w:t>.  </w:t>
      </w:r>
      <w:r w:rsidRPr="00282536" w:rsidR="00AA7CE9">
        <w:rPr>
          <w:color w:val="000000" w:themeColor="text1"/>
        </w:rPr>
        <w:t xml:space="preserve">In 1995 the first applicant and her mother left Uzbekistan for Russia and settled in St Petersburg. They were granted the status of </w:t>
      </w:r>
      <w:r w:rsidRPr="00282536" w:rsidR="00FA56D9">
        <w:rPr>
          <w:color w:val="000000" w:themeColor="text1"/>
        </w:rPr>
        <w:t>“</w:t>
      </w:r>
      <w:r w:rsidRPr="00282536" w:rsidR="00AA7CE9">
        <w:rPr>
          <w:color w:val="000000" w:themeColor="text1"/>
        </w:rPr>
        <w:t>forced migrants</w:t>
      </w:r>
      <w:r w:rsidRPr="00282536" w:rsidR="00FA56D9">
        <w:rPr>
          <w:color w:val="000000" w:themeColor="text1"/>
        </w:rPr>
        <w:t>”</w:t>
      </w:r>
      <w:r w:rsidRPr="00282536" w:rsidR="00BE4830">
        <w:rPr>
          <w:color w:val="000000" w:themeColor="text1"/>
        </w:rPr>
        <w:t xml:space="preserve"> for an initial period of five years</w:t>
      </w:r>
      <w:r w:rsidRPr="00282536" w:rsidR="00AA7CE9">
        <w:rPr>
          <w:color w:val="000000" w:themeColor="text1"/>
        </w:rPr>
        <w:t>. In 1997 the second applicant was born.</w:t>
      </w:r>
    </w:p>
    <w:p w:rsidRPr="00282536" w:rsidR="00AA1EE2" w:rsidP="00282536" w:rsidRDefault="00AA7CE9">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7</w:t>
      </w:r>
      <w:r w:rsidRPr="00282536">
        <w:rPr>
          <w:color w:val="000000" w:themeColor="text1"/>
        </w:rPr>
        <w:fldChar w:fldCharType="end"/>
      </w:r>
      <w:r w:rsidRPr="00282536">
        <w:rPr>
          <w:color w:val="000000" w:themeColor="text1"/>
        </w:rPr>
        <w:t xml:space="preserve">.  In 1998 the </w:t>
      </w:r>
      <w:r w:rsidRPr="00282536" w:rsidR="0017470A">
        <w:rPr>
          <w:color w:val="000000" w:themeColor="text1"/>
        </w:rPr>
        <w:t>Federal Migration Service (“</w:t>
      </w:r>
      <w:r w:rsidRPr="00282536" w:rsidR="00DC7C80">
        <w:rPr>
          <w:color w:val="000000" w:themeColor="text1"/>
        </w:rPr>
        <w:t xml:space="preserve">the </w:t>
      </w:r>
      <w:r w:rsidRPr="00282536" w:rsidR="0017470A">
        <w:rPr>
          <w:color w:val="000000" w:themeColor="text1"/>
        </w:rPr>
        <w:t>FMS”)</w:t>
      </w:r>
      <w:r w:rsidRPr="00282536">
        <w:rPr>
          <w:color w:val="000000" w:themeColor="text1"/>
        </w:rPr>
        <w:t xml:space="preserve"> provided the applicants </w:t>
      </w:r>
      <w:r w:rsidRPr="00282536" w:rsidR="00004306">
        <w:rPr>
          <w:color w:val="000000" w:themeColor="text1"/>
        </w:rPr>
        <w:t>and the first applicant</w:t>
      </w:r>
      <w:r w:rsidRPr="00282536" w:rsidR="00282536">
        <w:rPr>
          <w:color w:val="000000" w:themeColor="text1"/>
        </w:rPr>
        <w:t>’</w:t>
      </w:r>
      <w:r w:rsidRPr="00282536" w:rsidR="00004306">
        <w:rPr>
          <w:color w:val="000000" w:themeColor="text1"/>
        </w:rPr>
        <w:t xml:space="preserve">s mother </w:t>
      </w:r>
      <w:r w:rsidRPr="00282536">
        <w:rPr>
          <w:color w:val="000000" w:themeColor="text1"/>
        </w:rPr>
        <w:t xml:space="preserve">with a room in a three-room flat. </w:t>
      </w:r>
      <w:r w:rsidRPr="00282536" w:rsidR="004F3971">
        <w:rPr>
          <w:color w:val="000000" w:themeColor="text1"/>
        </w:rPr>
        <w:t xml:space="preserve">A </w:t>
      </w:r>
      <w:r w:rsidRPr="00282536" w:rsidR="005B3CC1">
        <w:rPr>
          <w:color w:val="000000" w:themeColor="text1"/>
        </w:rPr>
        <w:t>social tenancy agreement was concluded with the first applicant</w:t>
      </w:r>
      <w:r w:rsidRPr="00282536" w:rsidR="00282536">
        <w:rPr>
          <w:color w:val="000000" w:themeColor="text1"/>
        </w:rPr>
        <w:t>’</w:t>
      </w:r>
      <w:r w:rsidRPr="00282536" w:rsidR="005B3CC1">
        <w:rPr>
          <w:color w:val="000000" w:themeColor="text1"/>
        </w:rPr>
        <w:t>s mother.</w:t>
      </w:r>
    </w:p>
    <w:p w:rsidRPr="00282536" w:rsidR="00572212" w:rsidP="00282536" w:rsidRDefault="00572212">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8</w:t>
      </w:r>
      <w:r w:rsidRPr="00282536">
        <w:rPr>
          <w:color w:val="000000" w:themeColor="text1"/>
        </w:rPr>
        <w:fldChar w:fldCharType="end"/>
      </w:r>
      <w:r w:rsidRPr="00282536">
        <w:rPr>
          <w:color w:val="000000" w:themeColor="text1"/>
        </w:rPr>
        <w:t xml:space="preserve">.  In October 2000 the FMS extended the </w:t>
      </w:r>
      <w:r w:rsidRPr="00282536" w:rsidR="007D6B68">
        <w:rPr>
          <w:color w:val="000000" w:themeColor="text1"/>
        </w:rPr>
        <w:t xml:space="preserve">forced migrant status of the </w:t>
      </w:r>
      <w:r w:rsidRPr="00282536">
        <w:rPr>
          <w:color w:val="000000" w:themeColor="text1"/>
        </w:rPr>
        <w:t>first applicant and her mother until 2 June 2001.</w:t>
      </w:r>
    </w:p>
    <w:p w:rsidRPr="00282536" w:rsidR="00AA1EE2" w:rsidP="00282536" w:rsidRDefault="005B3CC1">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9</w:t>
      </w:r>
      <w:r w:rsidRPr="00282536">
        <w:rPr>
          <w:color w:val="000000" w:themeColor="text1"/>
        </w:rPr>
        <w:fldChar w:fldCharType="end"/>
      </w:r>
      <w:r w:rsidRPr="00282536">
        <w:rPr>
          <w:color w:val="000000" w:themeColor="text1"/>
        </w:rPr>
        <w:t xml:space="preserve">.  In July 2001 the second applicant was registered as living in </w:t>
      </w:r>
      <w:r w:rsidRPr="00282536" w:rsidR="00B21A2B">
        <w:rPr>
          <w:color w:val="000000" w:themeColor="text1"/>
        </w:rPr>
        <w:t xml:space="preserve">the </w:t>
      </w:r>
      <w:r w:rsidRPr="00282536">
        <w:rPr>
          <w:color w:val="000000" w:themeColor="text1"/>
        </w:rPr>
        <w:t>room.</w:t>
      </w:r>
    </w:p>
    <w:p w:rsidRPr="00282536" w:rsidR="002E0427" w:rsidP="00282536" w:rsidRDefault="002E28C2">
      <w:pPr>
        <w:pStyle w:val="ECHRHeading2"/>
        <w:rPr>
          <w:color w:val="000000" w:themeColor="text1"/>
        </w:rPr>
      </w:pPr>
      <w:r w:rsidRPr="00282536">
        <w:rPr>
          <w:color w:val="000000" w:themeColor="text1"/>
        </w:rPr>
        <w:t>B</w:t>
      </w:r>
      <w:r w:rsidRPr="00282536" w:rsidR="002E0427">
        <w:rPr>
          <w:color w:val="000000" w:themeColor="text1"/>
        </w:rPr>
        <w:t>.</w:t>
      </w:r>
      <w:r w:rsidRPr="00282536">
        <w:rPr>
          <w:color w:val="000000" w:themeColor="text1"/>
        </w:rPr>
        <w:t>  </w:t>
      </w:r>
      <w:r w:rsidRPr="00282536" w:rsidR="002E0427">
        <w:rPr>
          <w:color w:val="000000" w:themeColor="text1"/>
        </w:rPr>
        <w:t xml:space="preserve">Proceedings against the </w:t>
      </w:r>
      <w:r w:rsidRPr="00282536" w:rsidR="0017470A">
        <w:rPr>
          <w:color w:val="000000" w:themeColor="text1"/>
        </w:rPr>
        <w:t>FMS</w:t>
      </w:r>
      <w:r w:rsidRPr="00282536" w:rsidR="002E0427">
        <w:rPr>
          <w:color w:val="000000" w:themeColor="text1"/>
        </w:rPr>
        <w:t xml:space="preserve"> concerning the status of forced migrant</w:t>
      </w:r>
    </w:p>
    <w:p w:rsidRPr="00282536" w:rsidR="00AA1EE2" w:rsidP="00282536" w:rsidRDefault="00AA7CE9">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10</w:t>
      </w:r>
      <w:r w:rsidRPr="00282536">
        <w:rPr>
          <w:color w:val="000000" w:themeColor="text1"/>
        </w:rPr>
        <w:fldChar w:fldCharType="end"/>
      </w:r>
      <w:r w:rsidRPr="00282536" w:rsidR="00E81274">
        <w:rPr>
          <w:color w:val="000000" w:themeColor="text1"/>
        </w:rPr>
        <w:t xml:space="preserve">.  On 8 </w:t>
      </w:r>
      <w:r w:rsidRPr="00282536" w:rsidR="005B3CC1">
        <w:rPr>
          <w:color w:val="000000" w:themeColor="text1"/>
        </w:rPr>
        <w:t xml:space="preserve">November </w:t>
      </w:r>
      <w:r w:rsidRPr="00282536">
        <w:rPr>
          <w:color w:val="000000" w:themeColor="text1"/>
        </w:rPr>
        <w:t xml:space="preserve">2001 the </w:t>
      </w:r>
      <w:r w:rsidRPr="00282536" w:rsidR="0017470A">
        <w:rPr>
          <w:color w:val="000000" w:themeColor="text1"/>
        </w:rPr>
        <w:t>FMS</w:t>
      </w:r>
      <w:r w:rsidRPr="00282536">
        <w:rPr>
          <w:color w:val="000000" w:themeColor="text1"/>
        </w:rPr>
        <w:t xml:space="preserve"> deprived the first applicant of her status as a forced migrant on the grounds that she had not applied in due time for it to be</w:t>
      </w:r>
      <w:r w:rsidRPr="00282536" w:rsidR="004F3971">
        <w:rPr>
          <w:color w:val="000000" w:themeColor="text1"/>
        </w:rPr>
        <w:t xml:space="preserve"> extended</w:t>
      </w:r>
      <w:r w:rsidRPr="00282536">
        <w:rPr>
          <w:color w:val="000000" w:themeColor="text1"/>
        </w:rPr>
        <w:t xml:space="preserve">. </w:t>
      </w:r>
      <w:r w:rsidRPr="00282536" w:rsidR="005B3CC1">
        <w:rPr>
          <w:color w:val="000000" w:themeColor="text1"/>
        </w:rPr>
        <w:t>According to t</w:t>
      </w:r>
      <w:r w:rsidRPr="00282536">
        <w:rPr>
          <w:color w:val="000000" w:themeColor="text1"/>
        </w:rPr>
        <w:t xml:space="preserve">he first </w:t>
      </w:r>
      <w:r w:rsidRPr="00282536" w:rsidR="005B3CC1">
        <w:rPr>
          <w:color w:val="000000" w:themeColor="text1"/>
        </w:rPr>
        <w:t xml:space="preserve">applicant, she </w:t>
      </w:r>
      <w:r w:rsidRPr="00282536">
        <w:rPr>
          <w:color w:val="000000" w:themeColor="text1"/>
        </w:rPr>
        <w:t>was</w:t>
      </w:r>
      <w:r w:rsidRPr="00282536" w:rsidR="005B3CC1">
        <w:rPr>
          <w:color w:val="000000" w:themeColor="text1"/>
        </w:rPr>
        <w:t xml:space="preserve"> not informed of that decision until 2003.</w:t>
      </w:r>
    </w:p>
    <w:p w:rsidRPr="00282536" w:rsidR="00DA5C21" w:rsidP="00282536" w:rsidRDefault="00572212">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11</w:t>
      </w:r>
      <w:r w:rsidRPr="00282536">
        <w:rPr>
          <w:color w:val="000000" w:themeColor="text1"/>
        </w:rPr>
        <w:fldChar w:fldCharType="end"/>
      </w:r>
      <w:r w:rsidRPr="00282536">
        <w:rPr>
          <w:color w:val="000000" w:themeColor="text1"/>
        </w:rPr>
        <w:t>.  </w:t>
      </w:r>
      <w:r w:rsidRPr="00282536" w:rsidR="00DA5C21">
        <w:rPr>
          <w:color w:val="000000" w:themeColor="text1"/>
        </w:rPr>
        <w:t xml:space="preserve">In 2002 the first applicant was excluded from the social tenancy agreement </w:t>
      </w:r>
      <w:r w:rsidRPr="00282536" w:rsidR="004F3971">
        <w:rPr>
          <w:color w:val="000000" w:themeColor="text1"/>
        </w:rPr>
        <w:t xml:space="preserve">owing </w:t>
      </w:r>
      <w:r w:rsidRPr="00282536" w:rsidR="00DA5C21">
        <w:rPr>
          <w:color w:val="000000" w:themeColor="text1"/>
        </w:rPr>
        <w:t xml:space="preserve">to the </w:t>
      </w:r>
      <w:r w:rsidRPr="00282536" w:rsidR="004F3971">
        <w:rPr>
          <w:color w:val="000000" w:themeColor="text1"/>
        </w:rPr>
        <w:t xml:space="preserve">fact that she had </w:t>
      </w:r>
      <w:r w:rsidRPr="00282536" w:rsidR="00DA5C21">
        <w:rPr>
          <w:color w:val="000000" w:themeColor="text1"/>
        </w:rPr>
        <w:t>los</w:t>
      </w:r>
      <w:r w:rsidRPr="00282536" w:rsidR="004F3971">
        <w:rPr>
          <w:color w:val="000000" w:themeColor="text1"/>
        </w:rPr>
        <w:t>t</w:t>
      </w:r>
      <w:r w:rsidRPr="00282536" w:rsidR="00DA5C21">
        <w:rPr>
          <w:color w:val="000000" w:themeColor="text1"/>
        </w:rPr>
        <w:t xml:space="preserve"> her forced migrant</w:t>
      </w:r>
      <w:r w:rsidRPr="00282536" w:rsidR="00B12BC7">
        <w:rPr>
          <w:color w:val="000000" w:themeColor="text1"/>
        </w:rPr>
        <w:t xml:space="preserve"> status</w:t>
      </w:r>
      <w:r w:rsidRPr="00282536" w:rsidR="00DA5C21">
        <w:rPr>
          <w:color w:val="000000" w:themeColor="text1"/>
        </w:rPr>
        <w:t>.</w:t>
      </w:r>
    </w:p>
    <w:p w:rsidRPr="00282536" w:rsidR="00E81274" w:rsidP="00282536" w:rsidRDefault="00E81274">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12</w:t>
      </w:r>
      <w:r w:rsidRPr="00282536">
        <w:rPr>
          <w:color w:val="000000" w:themeColor="text1"/>
        </w:rPr>
        <w:fldChar w:fldCharType="end"/>
      </w:r>
      <w:r w:rsidRPr="00282536">
        <w:rPr>
          <w:color w:val="000000" w:themeColor="text1"/>
        </w:rPr>
        <w:t xml:space="preserve">.  On 17 February and 16 April 2003 the first applicant applied to </w:t>
      </w:r>
      <w:r w:rsidRPr="00282536" w:rsidR="00B21A2B">
        <w:rPr>
          <w:color w:val="000000" w:themeColor="text1"/>
        </w:rPr>
        <w:t xml:space="preserve">the </w:t>
      </w:r>
      <w:r w:rsidRPr="00282536">
        <w:rPr>
          <w:color w:val="000000" w:themeColor="text1"/>
        </w:rPr>
        <w:t xml:space="preserve">FMS with </w:t>
      </w:r>
      <w:r w:rsidRPr="00282536" w:rsidR="00BE4830">
        <w:rPr>
          <w:color w:val="000000" w:themeColor="text1"/>
        </w:rPr>
        <w:t xml:space="preserve">a </w:t>
      </w:r>
      <w:r w:rsidRPr="00282536">
        <w:rPr>
          <w:color w:val="000000" w:themeColor="text1"/>
        </w:rPr>
        <w:t xml:space="preserve">request to re-establish her status </w:t>
      </w:r>
      <w:r w:rsidRPr="00282536" w:rsidR="007D6B68">
        <w:rPr>
          <w:color w:val="000000" w:themeColor="text1"/>
        </w:rPr>
        <w:t>as a</w:t>
      </w:r>
      <w:r w:rsidRPr="00282536">
        <w:rPr>
          <w:color w:val="000000" w:themeColor="text1"/>
        </w:rPr>
        <w:t xml:space="preserve"> forced migrant.</w:t>
      </w:r>
    </w:p>
    <w:p w:rsidRPr="00282536" w:rsidR="00E81274" w:rsidP="00282536" w:rsidRDefault="00E81274">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13</w:t>
      </w:r>
      <w:r w:rsidRPr="00282536">
        <w:rPr>
          <w:color w:val="000000" w:themeColor="text1"/>
        </w:rPr>
        <w:fldChar w:fldCharType="end"/>
      </w:r>
      <w:r w:rsidRPr="00282536">
        <w:rPr>
          <w:color w:val="000000" w:themeColor="text1"/>
        </w:rPr>
        <w:t xml:space="preserve">.  On 20 February and 8 May 2003 respectively the FMS upheld its decision of 8 November 2001 and dismissed </w:t>
      </w:r>
      <w:r w:rsidRPr="00282536" w:rsidR="007D6B68">
        <w:rPr>
          <w:color w:val="000000" w:themeColor="text1"/>
        </w:rPr>
        <w:t>the first applicant</w:t>
      </w:r>
      <w:r w:rsidRPr="00282536" w:rsidR="00282536">
        <w:rPr>
          <w:color w:val="000000" w:themeColor="text1"/>
        </w:rPr>
        <w:t>’</w:t>
      </w:r>
      <w:r w:rsidRPr="00282536" w:rsidR="007D6B68">
        <w:rPr>
          <w:color w:val="000000" w:themeColor="text1"/>
        </w:rPr>
        <w:t xml:space="preserve">s </w:t>
      </w:r>
      <w:r w:rsidRPr="00282536">
        <w:rPr>
          <w:color w:val="000000" w:themeColor="text1"/>
        </w:rPr>
        <w:t>request.</w:t>
      </w:r>
    </w:p>
    <w:p w:rsidRPr="00282536" w:rsidR="00AA1EE2" w:rsidP="00282536" w:rsidRDefault="00BE4830">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14</w:t>
      </w:r>
      <w:r w:rsidRPr="00282536">
        <w:rPr>
          <w:color w:val="000000" w:themeColor="text1"/>
        </w:rPr>
        <w:fldChar w:fldCharType="end"/>
      </w:r>
      <w:r w:rsidRPr="00282536">
        <w:rPr>
          <w:color w:val="000000" w:themeColor="text1"/>
        </w:rPr>
        <w:t>.  </w:t>
      </w:r>
      <w:r w:rsidRPr="00282536" w:rsidR="00B16B6E">
        <w:rPr>
          <w:color w:val="000000" w:themeColor="text1"/>
        </w:rPr>
        <w:t xml:space="preserve">In </w:t>
      </w:r>
      <w:r w:rsidRPr="00282536" w:rsidR="00E2141C">
        <w:rPr>
          <w:color w:val="000000" w:themeColor="text1"/>
        </w:rPr>
        <w:t xml:space="preserve">February </w:t>
      </w:r>
      <w:r w:rsidRPr="00282536" w:rsidR="00B16B6E">
        <w:rPr>
          <w:color w:val="000000" w:themeColor="text1"/>
        </w:rPr>
        <w:t>2009 the first applicant</w:t>
      </w:r>
      <w:r w:rsidRPr="00282536" w:rsidR="00282536">
        <w:rPr>
          <w:color w:val="000000" w:themeColor="text1"/>
        </w:rPr>
        <w:t>’</w:t>
      </w:r>
      <w:r w:rsidRPr="00282536" w:rsidR="00B16B6E">
        <w:rPr>
          <w:color w:val="000000" w:themeColor="text1"/>
        </w:rPr>
        <w:t>s mother died.</w:t>
      </w:r>
    </w:p>
    <w:p w:rsidRPr="00282536" w:rsidR="00E2141C" w:rsidP="00282536" w:rsidRDefault="00E60A16">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15</w:t>
      </w:r>
      <w:r w:rsidRPr="00282536">
        <w:rPr>
          <w:color w:val="000000" w:themeColor="text1"/>
        </w:rPr>
        <w:fldChar w:fldCharType="end"/>
      </w:r>
      <w:r w:rsidRPr="00282536">
        <w:rPr>
          <w:color w:val="000000" w:themeColor="text1"/>
        </w:rPr>
        <w:t>.  In July 2009</w:t>
      </w:r>
      <w:r w:rsidRPr="00282536" w:rsidR="00E2141C">
        <w:rPr>
          <w:color w:val="000000" w:themeColor="text1"/>
        </w:rPr>
        <w:t xml:space="preserve"> the </w:t>
      </w:r>
      <w:r w:rsidRPr="00282536" w:rsidR="00F54078">
        <w:rPr>
          <w:color w:val="000000" w:themeColor="text1"/>
        </w:rPr>
        <w:t>FMS</w:t>
      </w:r>
      <w:r w:rsidRPr="00282536" w:rsidR="00E2141C">
        <w:rPr>
          <w:color w:val="000000" w:themeColor="text1"/>
        </w:rPr>
        <w:t xml:space="preserve"> </w:t>
      </w:r>
      <w:r w:rsidRPr="00282536">
        <w:rPr>
          <w:color w:val="000000" w:themeColor="text1"/>
        </w:rPr>
        <w:t xml:space="preserve">ordered the </w:t>
      </w:r>
      <w:r w:rsidRPr="00282536" w:rsidR="00E2141C">
        <w:rPr>
          <w:color w:val="000000" w:themeColor="text1"/>
        </w:rPr>
        <w:t>app</w:t>
      </w:r>
      <w:r w:rsidRPr="00282536" w:rsidR="001F599C">
        <w:rPr>
          <w:color w:val="000000" w:themeColor="text1"/>
        </w:rPr>
        <w:t xml:space="preserve">licants </w:t>
      </w:r>
      <w:r w:rsidRPr="00282536" w:rsidR="004F3971">
        <w:rPr>
          <w:color w:val="000000" w:themeColor="text1"/>
        </w:rPr>
        <w:t xml:space="preserve">to </w:t>
      </w:r>
      <w:r w:rsidRPr="00282536" w:rsidR="00CB040D">
        <w:rPr>
          <w:color w:val="000000" w:themeColor="text1"/>
        </w:rPr>
        <w:t>vacate</w:t>
      </w:r>
      <w:r w:rsidRPr="00282536">
        <w:rPr>
          <w:color w:val="000000" w:themeColor="text1"/>
        </w:rPr>
        <w:t xml:space="preserve"> the room</w:t>
      </w:r>
      <w:r w:rsidRPr="00282536" w:rsidR="00F61789">
        <w:rPr>
          <w:color w:val="000000" w:themeColor="text1"/>
        </w:rPr>
        <w:t xml:space="preserve">. The applicants did not vacate the room and continued </w:t>
      </w:r>
      <w:r w:rsidRPr="00282536" w:rsidR="004F3971">
        <w:rPr>
          <w:color w:val="000000" w:themeColor="text1"/>
        </w:rPr>
        <w:t xml:space="preserve">to </w:t>
      </w:r>
      <w:r w:rsidRPr="00282536" w:rsidR="00F61789">
        <w:rPr>
          <w:color w:val="000000" w:themeColor="text1"/>
        </w:rPr>
        <w:t>liv</w:t>
      </w:r>
      <w:r w:rsidRPr="00282536" w:rsidR="004F3971">
        <w:rPr>
          <w:color w:val="000000" w:themeColor="text1"/>
        </w:rPr>
        <w:t>e in it</w:t>
      </w:r>
      <w:r w:rsidRPr="00282536" w:rsidR="00F61789">
        <w:rPr>
          <w:color w:val="000000" w:themeColor="text1"/>
        </w:rPr>
        <w:t>.</w:t>
      </w:r>
    </w:p>
    <w:p w:rsidRPr="00282536" w:rsidR="008572D3" w:rsidP="00282536" w:rsidRDefault="008572D3">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16</w:t>
      </w:r>
      <w:r w:rsidRPr="00282536">
        <w:rPr>
          <w:color w:val="000000" w:themeColor="text1"/>
        </w:rPr>
        <w:fldChar w:fldCharType="end"/>
      </w:r>
      <w:r w:rsidRPr="00282536">
        <w:rPr>
          <w:color w:val="000000" w:themeColor="text1"/>
        </w:rPr>
        <w:t xml:space="preserve">.  In December 2009 the applicants were placed </w:t>
      </w:r>
      <w:r w:rsidRPr="00282536" w:rsidR="00CB040D">
        <w:rPr>
          <w:color w:val="000000" w:themeColor="text1"/>
        </w:rPr>
        <w:t xml:space="preserve">on the </w:t>
      </w:r>
      <w:r w:rsidRPr="00282536" w:rsidR="00B12BC7">
        <w:rPr>
          <w:color w:val="000000" w:themeColor="text1"/>
        </w:rPr>
        <w:t>waiting</w:t>
      </w:r>
      <w:r w:rsidRPr="00282536" w:rsidR="00E94AF6">
        <w:rPr>
          <w:color w:val="000000" w:themeColor="text1"/>
        </w:rPr>
        <w:t xml:space="preserve"> </w:t>
      </w:r>
      <w:r w:rsidRPr="00282536" w:rsidR="00CB040D">
        <w:rPr>
          <w:color w:val="000000" w:themeColor="text1"/>
        </w:rPr>
        <w:t>list</w:t>
      </w:r>
      <w:r w:rsidRPr="00282536" w:rsidR="00B12BC7">
        <w:rPr>
          <w:color w:val="000000" w:themeColor="text1"/>
        </w:rPr>
        <w:t xml:space="preserve"> for social housing</w:t>
      </w:r>
      <w:r w:rsidRPr="00282536" w:rsidR="00CB040D">
        <w:rPr>
          <w:color w:val="000000" w:themeColor="text1"/>
        </w:rPr>
        <w:t>.</w:t>
      </w:r>
    </w:p>
    <w:p w:rsidRPr="00282536" w:rsidR="00854504" w:rsidP="00282536" w:rsidRDefault="00790D5A">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17</w:t>
      </w:r>
      <w:r w:rsidRPr="00282536">
        <w:rPr>
          <w:color w:val="000000" w:themeColor="text1"/>
        </w:rPr>
        <w:fldChar w:fldCharType="end"/>
      </w:r>
      <w:r w:rsidRPr="00282536">
        <w:rPr>
          <w:color w:val="000000" w:themeColor="text1"/>
        </w:rPr>
        <w:t>.  </w:t>
      </w:r>
      <w:r w:rsidRPr="00282536" w:rsidR="00262ADF">
        <w:rPr>
          <w:color w:val="000000" w:themeColor="text1"/>
        </w:rPr>
        <w:t xml:space="preserve">On 19 </w:t>
      </w:r>
      <w:r w:rsidRPr="00282536">
        <w:rPr>
          <w:color w:val="000000" w:themeColor="text1"/>
        </w:rPr>
        <w:t xml:space="preserve">January 2010 </w:t>
      </w:r>
      <w:r w:rsidRPr="00282536" w:rsidR="00803688">
        <w:rPr>
          <w:color w:val="000000" w:themeColor="text1"/>
        </w:rPr>
        <w:t xml:space="preserve">the applicant applied to </w:t>
      </w:r>
      <w:r w:rsidRPr="00282536" w:rsidR="00B21A2B">
        <w:rPr>
          <w:color w:val="000000" w:themeColor="text1"/>
        </w:rPr>
        <w:t xml:space="preserve">the </w:t>
      </w:r>
      <w:r w:rsidRPr="00282536" w:rsidR="00803688">
        <w:rPr>
          <w:color w:val="000000" w:themeColor="text1"/>
        </w:rPr>
        <w:t>FMS with a new request to re-establish her forced migrant status.</w:t>
      </w:r>
    </w:p>
    <w:p w:rsidRPr="00282536" w:rsidR="00803688" w:rsidP="00282536" w:rsidRDefault="00803688">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18</w:t>
      </w:r>
      <w:r w:rsidRPr="00282536">
        <w:rPr>
          <w:color w:val="000000" w:themeColor="text1"/>
        </w:rPr>
        <w:fldChar w:fldCharType="end"/>
      </w:r>
      <w:r w:rsidRPr="00282536">
        <w:rPr>
          <w:color w:val="000000" w:themeColor="text1"/>
        </w:rPr>
        <w:t xml:space="preserve">.  On 25 January </w:t>
      </w:r>
      <w:r w:rsidRPr="00282536" w:rsidR="00262ADF">
        <w:rPr>
          <w:color w:val="000000" w:themeColor="text1"/>
        </w:rPr>
        <w:t>2010</w:t>
      </w:r>
      <w:r w:rsidRPr="00282536">
        <w:rPr>
          <w:color w:val="000000" w:themeColor="text1"/>
        </w:rPr>
        <w:t xml:space="preserve"> the FMS up</w:t>
      </w:r>
      <w:r w:rsidRPr="00282536" w:rsidR="006D48F5">
        <w:rPr>
          <w:color w:val="000000" w:themeColor="text1"/>
        </w:rPr>
        <w:t>held its decision of 8 November </w:t>
      </w:r>
      <w:r w:rsidRPr="00282536">
        <w:rPr>
          <w:color w:val="000000" w:themeColor="text1"/>
        </w:rPr>
        <w:t>2001. The first applicant decided to challenge that decision in court.</w:t>
      </w:r>
    </w:p>
    <w:p w:rsidRPr="00282536" w:rsidR="00262ADF" w:rsidP="00282536" w:rsidRDefault="00262ADF">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19</w:t>
      </w:r>
      <w:r w:rsidRPr="00282536">
        <w:rPr>
          <w:color w:val="000000" w:themeColor="text1"/>
        </w:rPr>
        <w:fldChar w:fldCharType="end"/>
      </w:r>
      <w:r w:rsidRPr="00282536">
        <w:rPr>
          <w:color w:val="000000" w:themeColor="text1"/>
        </w:rPr>
        <w:t>.  On 3 November 2010 the Primorskiy District Court of St Petersburg</w:t>
      </w:r>
      <w:r w:rsidRPr="00282536" w:rsidR="0064251D">
        <w:rPr>
          <w:color w:val="000000" w:themeColor="text1"/>
        </w:rPr>
        <w:t xml:space="preserve"> </w:t>
      </w:r>
      <w:r w:rsidRPr="00282536">
        <w:rPr>
          <w:color w:val="000000" w:themeColor="text1"/>
        </w:rPr>
        <w:t>held that the decision of 25 January 2010 had been unlawful and had to be</w:t>
      </w:r>
      <w:r w:rsidRPr="00282536" w:rsidR="00042C52">
        <w:rPr>
          <w:color w:val="000000" w:themeColor="text1"/>
        </w:rPr>
        <w:t xml:space="preserve"> </w:t>
      </w:r>
      <w:r w:rsidRPr="00282536" w:rsidR="00B21A2B">
        <w:rPr>
          <w:color w:val="000000" w:themeColor="text1"/>
        </w:rPr>
        <w:t>set aside</w:t>
      </w:r>
      <w:r w:rsidRPr="00282536">
        <w:rPr>
          <w:color w:val="000000" w:themeColor="text1"/>
        </w:rPr>
        <w:t xml:space="preserve">. In particular, the court held that the first applicant had </w:t>
      </w:r>
      <w:r w:rsidRPr="00282536" w:rsidR="007D6B68">
        <w:rPr>
          <w:color w:val="000000" w:themeColor="text1"/>
        </w:rPr>
        <w:t xml:space="preserve">had valid reasons for </w:t>
      </w:r>
      <w:r w:rsidRPr="00282536">
        <w:rPr>
          <w:color w:val="000000" w:themeColor="text1"/>
        </w:rPr>
        <w:t>miss</w:t>
      </w:r>
      <w:r w:rsidRPr="00282536" w:rsidR="007D6B68">
        <w:rPr>
          <w:color w:val="000000" w:themeColor="text1"/>
        </w:rPr>
        <w:t>ing</w:t>
      </w:r>
      <w:r w:rsidRPr="00282536">
        <w:rPr>
          <w:color w:val="000000" w:themeColor="text1"/>
        </w:rPr>
        <w:t xml:space="preserve"> the deadline for </w:t>
      </w:r>
      <w:r w:rsidRPr="00282536" w:rsidR="00BE4830">
        <w:rPr>
          <w:color w:val="000000" w:themeColor="text1"/>
        </w:rPr>
        <w:t>applying for</w:t>
      </w:r>
      <w:r w:rsidRPr="00282536">
        <w:rPr>
          <w:color w:val="000000" w:themeColor="text1"/>
        </w:rPr>
        <w:t xml:space="preserve"> </w:t>
      </w:r>
      <w:r w:rsidRPr="00282536" w:rsidR="00B21A2B">
        <w:rPr>
          <w:color w:val="000000" w:themeColor="text1"/>
        </w:rPr>
        <w:t xml:space="preserve">an </w:t>
      </w:r>
      <w:r w:rsidRPr="00282536">
        <w:rPr>
          <w:color w:val="000000" w:themeColor="text1"/>
        </w:rPr>
        <w:t>extension of her forced migrant status. The court ordered the FMS to extend the first applicant</w:t>
      </w:r>
      <w:r w:rsidRPr="00282536" w:rsidR="00282536">
        <w:rPr>
          <w:color w:val="000000" w:themeColor="text1"/>
        </w:rPr>
        <w:t>’</w:t>
      </w:r>
      <w:r w:rsidRPr="00282536" w:rsidR="00BE4830">
        <w:rPr>
          <w:color w:val="000000" w:themeColor="text1"/>
        </w:rPr>
        <w:t xml:space="preserve">s </w:t>
      </w:r>
      <w:r w:rsidRPr="00282536">
        <w:rPr>
          <w:color w:val="000000" w:themeColor="text1"/>
        </w:rPr>
        <w:t>migrant status.</w:t>
      </w:r>
    </w:p>
    <w:p w:rsidRPr="00282536" w:rsidR="00854504" w:rsidP="00282536" w:rsidRDefault="00CB040D">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20</w:t>
      </w:r>
      <w:r w:rsidRPr="00282536">
        <w:rPr>
          <w:color w:val="000000" w:themeColor="text1"/>
        </w:rPr>
        <w:fldChar w:fldCharType="end"/>
      </w:r>
      <w:r w:rsidRPr="00282536">
        <w:rPr>
          <w:color w:val="000000" w:themeColor="text1"/>
        </w:rPr>
        <w:t xml:space="preserve">.  On 25 January 2011 the St Petersburg City Court </w:t>
      </w:r>
      <w:r w:rsidRPr="00282536" w:rsidR="0064251D">
        <w:rPr>
          <w:color w:val="000000" w:themeColor="text1"/>
        </w:rPr>
        <w:t>quashe</w:t>
      </w:r>
      <w:r w:rsidRPr="00282536" w:rsidR="00BE4830">
        <w:rPr>
          <w:color w:val="000000" w:themeColor="text1"/>
        </w:rPr>
        <w:t>d the decision of 3 November 20</w:t>
      </w:r>
      <w:r w:rsidRPr="00282536" w:rsidR="0064251D">
        <w:rPr>
          <w:color w:val="000000" w:themeColor="text1"/>
        </w:rPr>
        <w:t>1</w:t>
      </w:r>
      <w:r w:rsidRPr="00282536" w:rsidR="00BE4830">
        <w:rPr>
          <w:color w:val="000000" w:themeColor="text1"/>
        </w:rPr>
        <w:t>0</w:t>
      </w:r>
      <w:r w:rsidRPr="00282536" w:rsidR="0064251D">
        <w:rPr>
          <w:color w:val="000000" w:themeColor="text1"/>
        </w:rPr>
        <w:t xml:space="preserve"> and dismissed the first applicant</w:t>
      </w:r>
      <w:r w:rsidRPr="00282536" w:rsidR="00282536">
        <w:rPr>
          <w:color w:val="000000" w:themeColor="text1"/>
        </w:rPr>
        <w:t>’</w:t>
      </w:r>
      <w:r w:rsidRPr="00282536" w:rsidR="0064251D">
        <w:rPr>
          <w:color w:val="000000" w:themeColor="text1"/>
        </w:rPr>
        <w:t xml:space="preserve">s complaint against the decision of </w:t>
      </w:r>
      <w:r w:rsidRPr="00282536" w:rsidR="00042C52">
        <w:rPr>
          <w:color w:val="000000" w:themeColor="text1"/>
        </w:rPr>
        <w:t xml:space="preserve">the </w:t>
      </w:r>
      <w:r w:rsidRPr="00282536" w:rsidR="0064251D">
        <w:rPr>
          <w:color w:val="000000" w:themeColor="text1"/>
        </w:rPr>
        <w:t xml:space="preserve">FMS of 25 January 2010. The court held, in particular, that between 2003 and 2010 the first applicant had not tried to contest the refusals of </w:t>
      </w:r>
      <w:r w:rsidRPr="00282536" w:rsidR="00042C52">
        <w:rPr>
          <w:color w:val="000000" w:themeColor="text1"/>
        </w:rPr>
        <w:t xml:space="preserve">the </w:t>
      </w:r>
      <w:r w:rsidRPr="00282536" w:rsidR="0064251D">
        <w:rPr>
          <w:color w:val="000000" w:themeColor="text1"/>
        </w:rPr>
        <w:t>FMS of 8 N</w:t>
      </w:r>
      <w:r w:rsidRPr="00282536" w:rsidR="00152CCE">
        <w:rPr>
          <w:color w:val="000000" w:themeColor="text1"/>
        </w:rPr>
        <w:t>ovember 2001, 20 February and 8 </w:t>
      </w:r>
      <w:r w:rsidRPr="00282536" w:rsidR="0064251D">
        <w:rPr>
          <w:color w:val="000000" w:themeColor="text1"/>
        </w:rPr>
        <w:t xml:space="preserve">May 2003 to re-establish her forced migrant status, which showed that she had lost </w:t>
      </w:r>
      <w:r w:rsidRPr="00282536" w:rsidR="00BE4830">
        <w:rPr>
          <w:color w:val="000000" w:themeColor="text1"/>
        </w:rPr>
        <w:t>interest in</w:t>
      </w:r>
      <w:r w:rsidRPr="00282536" w:rsidR="00AA47EB">
        <w:rPr>
          <w:color w:val="000000" w:themeColor="text1"/>
        </w:rPr>
        <w:t xml:space="preserve"> </w:t>
      </w:r>
      <w:r w:rsidRPr="00282536" w:rsidR="00042C52">
        <w:rPr>
          <w:color w:val="000000" w:themeColor="text1"/>
        </w:rPr>
        <w:t xml:space="preserve">having </w:t>
      </w:r>
      <w:r w:rsidRPr="00282536" w:rsidR="00AA47EB">
        <w:rPr>
          <w:color w:val="000000" w:themeColor="text1"/>
        </w:rPr>
        <w:t xml:space="preserve">that status. In her complaint the first applicant had contested the decision of 25 January 2010 and therefore, it was irrelevant whether </w:t>
      </w:r>
      <w:r w:rsidRPr="00282536" w:rsidR="00042C52">
        <w:rPr>
          <w:color w:val="000000" w:themeColor="text1"/>
        </w:rPr>
        <w:t xml:space="preserve">she </w:t>
      </w:r>
      <w:r w:rsidRPr="00282536" w:rsidR="00AA47EB">
        <w:rPr>
          <w:color w:val="000000" w:themeColor="text1"/>
        </w:rPr>
        <w:t xml:space="preserve">had </w:t>
      </w:r>
      <w:r w:rsidRPr="00282536" w:rsidR="007D6B68">
        <w:rPr>
          <w:color w:val="000000" w:themeColor="text1"/>
        </w:rPr>
        <w:t xml:space="preserve">had valid reasons for </w:t>
      </w:r>
      <w:r w:rsidRPr="00282536" w:rsidR="00AA47EB">
        <w:rPr>
          <w:color w:val="000000" w:themeColor="text1"/>
        </w:rPr>
        <w:t>miss</w:t>
      </w:r>
      <w:r w:rsidRPr="00282536" w:rsidR="007D6B68">
        <w:rPr>
          <w:color w:val="000000" w:themeColor="text1"/>
        </w:rPr>
        <w:t>ing</w:t>
      </w:r>
      <w:r w:rsidRPr="00282536" w:rsidR="00AA47EB">
        <w:rPr>
          <w:color w:val="000000" w:themeColor="text1"/>
        </w:rPr>
        <w:t xml:space="preserve"> the deadline for </w:t>
      </w:r>
      <w:r w:rsidRPr="00282536" w:rsidR="00BE4830">
        <w:rPr>
          <w:color w:val="000000" w:themeColor="text1"/>
        </w:rPr>
        <w:t>applying for</w:t>
      </w:r>
      <w:r w:rsidRPr="00282536" w:rsidR="00AA47EB">
        <w:rPr>
          <w:color w:val="000000" w:themeColor="text1"/>
        </w:rPr>
        <w:t xml:space="preserve"> </w:t>
      </w:r>
      <w:r w:rsidRPr="00282536" w:rsidR="00042C52">
        <w:rPr>
          <w:color w:val="000000" w:themeColor="text1"/>
        </w:rPr>
        <w:t xml:space="preserve">an </w:t>
      </w:r>
      <w:r w:rsidRPr="00282536" w:rsidR="00AA47EB">
        <w:rPr>
          <w:color w:val="000000" w:themeColor="text1"/>
        </w:rPr>
        <w:t xml:space="preserve">extension of her status. </w:t>
      </w:r>
      <w:r w:rsidRPr="00282536" w:rsidR="00282A53">
        <w:rPr>
          <w:color w:val="000000" w:themeColor="text1"/>
        </w:rPr>
        <w:t xml:space="preserve">The court held, </w:t>
      </w:r>
      <w:r w:rsidRPr="00282536" w:rsidR="00E16A81">
        <w:rPr>
          <w:color w:val="000000" w:themeColor="text1"/>
        </w:rPr>
        <w:t xml:space="preserve">that the decision of 25 January 2010 </w:t>
      </w:r>
      <w:r w:rsidRPr="00282536" w:rsidR="00BE4830">
        <w:rPr>
          <w:color w:val="000000" w:themeColor="text1"/>
        </w:rPr>
        <w:t>had been</w:t>
      </w:r>
      <w:r w:rsidRPr="00282536" w:rsidR="00E16A81">
        <w:rPr>
          <w:color w:val="000000" w:themeColor="text1"/>
        </w:rPr>
        <w:t xml:space="preserve"> based on </w:t>
      </w:r>
      <w:r w:rsidRPr="00282536" w:rsidR="00650000">
        <w:rPr>
          <w:color w:val="000000" w:themeColor="text1"/>
        </w:rPr>
        <w:t xml:space="preserve">Section </w:t>
      </w:r>
      <w:r w:rsidRPr="00282536" w:rsidR="00282A53">
        <w:rPr>
          <w:color w:val="000000" w:themeColor="text1"/>
        </w:rPr>
        <w:t>5</w:t>
      </w:r>
      <w:r w:rsidRPr="00282536" w:rsidR="00650000">
        <w:rPr>
          <w:color w:val="000000" w:themeColor="text1"/>
        </w:rPr>
        <w:t xml:space="preserve"> (</w:t>
      </w:r>
      <w:r w:rsidRPr="00282536" w:rsidR="00282A53">
        <w:rPr>
          <w:color w:val="000000" w:themeColor="text1"/>
        </w:rPr>
        <w:t>4</w:t>
      </w:r>
      <w:r w:rsidRPr="00282536" w:rsidR="00650000">
        <w:rPr>
          <w:color w:val="000000" w:themeColor="text1"/>
        </w:rPr>
        <w:t>)</w:t>
      </w:r>
      <w:r w:rsidRPr="00282536" w:rsidR="00042C52">
        <w:rPr>
          <w:color w:val="000000" w:themeColor="text1"/>
        </w:rPr>
        <w:t>,</w:t>
      </w:r>
      <w:r w:rsidRPr="00282536" w:rsidR="00282A53">
        <w:rPr>
          <w:color w:val="000000" w:themeColor="text1"/>
        </w:rPr>
        <w:t xml:space="preserve"> of the Federal Law </w:t>
      </w:r>
      <w:r w:rsidRPr="00282536" w:rsidR="00042C52">
        <w:rPr>
          <w:color w:val="000000" w:themeColor="text1"/>
        </w:rPr>
        <w:t>o</w:t>
      </w:r>
      <w:r w:rsidRPr="00282536" w:rsidR="00282A53">
        <w:rPr>
          <w:color w:val="000000" w:themeColor="text1"/>
        </w:rPr>
        <w:t xml:space="preserve">n Forced </w:t>
      </w:r>
      <w:r w:rsidRPr="00282536" w:rsidR="007D6B68">
        <w:rPr>
          <w:color w:val="000000" w:themeColor="text1"/>
        </w:rPr>
        <w:t>M</w:t>
      </w:r>
      <w:r w:rsidRPr="00282536" w:rsidR="00282A53">
        <w:rPr>
          <w:color w:val="000000" w:themeColor="text1"/>
        </w:rPr>
        <w:t>igrants</w:t>
      </w:r>
      <w:r w:rsidRPr="00282536" w:rsidR="00042C52">
        <w:rPr>
          <w:color w:val="000000" w:themeColor="text1"/>
        </w:rPr>
        <w:t>,</w:t>
      </w:r>
      <w:r w:rsidRPr="00282536" w:rsidR="00BE4830">
        <w:rPr>
          <w:color w:val="000000" w:themeColor="text1"/>
        </w:rPr>
        <w:t xml:space="preserve"> </w:t>
      </w:r>
      <w:r w:rsidRPr="00282536" w:rsidR="00E16A81">
        <w:rPr>
          <w:color w:val="000000" w:themeColor="text1"/>
        </w:rPr>
        <w:t xml:space="preserve">which provided </w:t>
      </w:r>
      <w:r w:rsidRPr="00282536" w:rsidR="00282A53">
        <w:rPr>
          <w:color w:val="000000" w:themeColor="text1"/>
        </w:rPr>
        <w:t>that the extension of</w:t>
      </w:r>
      <w:r w:rsidRPr="00282536" w:rsidR="00E16A81">
        <w:rPr>
          <w:color w:val="000000" w:themeColor="text1"/>
        </w:rPr>
        <w:t xml:space="preserve"> </w:t>
      </w:r>
      <w:r w:rsidRPr="00282536" w:rsidR="00042C52">
        <w:rPr>
          <w:color w:val="000000" w:themeColor="text1"/>
        </w:rPr>
        <w:t xml:space="preserve">the </w:t>
      </w:r>
      <w:r w:rsidRPr="00282536" w:rsidR="00E16A81">
        <w:rPr>
          <w:color w:val="000000" w:themeColor="text1"/>
        </w:rPr>
        <w:t>status of forced migrant</w:t>
      </w:r>
      <w:r w:rsidRPr="00282536" w:rsidR="00042C52">
        <w:rPr>
          <w:color w:val="000000" w:themeColor="text1"/>
        </w:rPr>
        <w:t>s</w:t>
      </w:r>
      <w:r w:rsidRPr="00282536" w:rsidR="00E16A81">
        <w:rPr>
          <w:color w:val="000000" w:themeColor="text1"/>
        </w:rPr>
        <w:t xml:space="preserve"> </w:t>
      </w:r>
      <w:r w:rsidRPr="00282536" w:rsidR="00F20BBA">
        <w:rPr>
          <w:color w:val="000000" w:themeColor="text1"/>
        </w:rPr>
        <w:t xml:space="preserve">could </w:t>
      </w:r>
      <w:r w:rsidRPr="00282536" w:rsidR="00E16A81">
        <w:rPr>
          <w:color w:val="000000" w:themeColor="text1"/>
        </w:rPr>
        <w:t xml:space="preserve">be granted only </w:t>
      </w:r>
      <w:r w:rsidRPr="00282536" w:rsidR="00042C52">
        <w:rPr>
          <w:color w:val="000000" w:themeColor="text1"/>
        </w:rPr>
        <w:t xml:space="preserve">at their </w:t>
      </w:r>
      <w:r w:rsidRPr="00282536" w:rsidR="00E16A81">
        <w:rPr>
          <w:color w:val="000000" w:themeColor="text1"/>
        </w:rPr>
        <w:t>request</w:t>
      </w:r>
      <w:r w:rsidRPr="00282536" w:rsidR="00BE4830">
        <w:rPr>
          <w:color w:val="000000" w:themeColor="text1"/>
        </w:rPr>
        <w:t xml:space="preserve"> (see Relevant domestic law below)</w:t>
      </w:r>
      <w:r w:rsidRPr="00282536" w:rsidR="00E16A81">
        <w:rPr>
          <w:color w:val="000000" w:themeColor="text1"/>
        </w:rPr>
        <w:t xml:space="preserve">. Therefore, there were no grounds </w:t>
      </w:r>
      <w:r w:rsidRPr="00282536" w:rsidR="00042C52">
        <w:rPr>
          <w:color w:val="000000" w:themeColor="text1"/>
        </w:rPr>
        <w:t xml:space="preserve">for </w:t>
      </w:r>
      <w:r w:rsidRPr="00282536" w:rsidR="00E16A81">
        <w:rPr>
          <w:color w:val="000000" w:themeColor="text1"/>
        </w:rPr>
        <w:t>declar</w:t>
      </w:r>
      <w:r w:rsidRPr="00282536" w:rsidR="00042C52">
        <w:rPr>
          <w:color w:val="000000" w:themeColor="text1"/>
        </w:rPr>
        <w:t>ing</w:t>
      </w:r>
      <w:r w:rsidRPr="00282536" w:rsidR="00E16A81">
        <w:rPr>
          <w:color w:val="000000" w:themeColor="text1"/>
        </w:rPr>
        <w:t xml:space="preserve"> that decision unlawful.</w:t>
      </w:r>
    </w:p>
    <w:p w:rsidRPr="00282536" w:rsidR="00AA1EE2" w:rsidP="00282536" w:rsidRDefault="002E28C2">
      <w:pPr>
        <w:pStyle w:val="ECHRHeading3"/>
        <w:rPr>
          <w:b/>
          <w:i w:val="0"/>
          <w:color w:val="000000" w:themeColor="text1"/>
          <w:szCs w:val="26"/>
        </w:rPr>
      </w:pPr>
      <w:r w:rsidRPr="00282536">
        <w:rPr>
          <w:b/>
          <w:i w:val="0"/>
          <w:color w:val="000000" w:themeColor="text1"/>
          <w:szCs w:val="26"/>
        </w:rPr>
        <w:t>C</w:t>
      </w:r>
      <w:r w:rsidRPr="00282536" w:rsidR="002E0427">
        <w:rPr>
          <w:b/>
          <w:i w:val="0"/>
          <w:color w:val="000000" w:themeColor="text1"/>
          <w:szCs w:val="26"/>
        </w:rPr>
        <w:t>.</w:t>
      </w:r>
      <w:r w:rsidRPr="00282536">
        <w:rPr>
          <w:b/>
          <w:i w:val="0"/>
          <w:color w:val="000000" w:themeColor="text1"/>
          <w:szCs w:val="26"/>
        </w:rPr>
        <w:t>  </w:t>
      </w:r>
      <w:r w:rsidRPr="00282536" w:rsidR="002E0427">
        <w:rPr>
          <w:b/>
          <w:i w:val="0"/>
          <w:color w:val="000000" w:themeColor="text1"/>
          <w:szCs w:val="26"/>
        </w:rPr>
        <w:t>Eviction proceedings</w:t>
      </w:r>
    </w:p>
    <w:p w:rsidRPr="00282536" w:rsidR="00AA1EE2" w:rsidP="00282536" w:rsidRDefault="00BE4830">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21</w:t>
      </w:r>
      <w:r w:rsidRPr="00282536">
        <w:rPr>
          <w:color w:val="000000" w:themeColor="text1"/>
        </w:rPr>
        <w:fldChar w:fldCharType="end"/>
      </w:r>
      <w:r w:rsidRPr="00282536">
        <w:rPr>
          <w:color w:val="000000" w:themeColor="text1"/>
        </w:rPr>
        <w:t>.  </w:t>
      </w:r>
      <w:r w:rsidRPr="00282536" w:rsidR="00B16B6E">
        <w:rPr>
          <w:color w:val="000000" w:themeColor="text1"/>
        </w:rPr>
        <w:t>In 2011</w:t>
      </w:r>
      <w:r w:rsidRPr="00282536" w:rsidR="00AA7CE9">
        <w:rPr>
          <w:color w:val="000000" w:themeColor="text1"/>
        </w:rPr>
        <w:t xml:space="preserve"> the </w:t>
      </w:r>
      <w:r w:rsidRPr="00282536" w:rsidR="0017470A">
        <w:rPr>
          <w:color w:val="000000" w:themeColor="text1"/>
        </w:rPr>
        <w:t>FMS</w:t>
      </w:r>
      <w:r w:rsidRPr="00282536" w:rsidR="00AA7CE9">
        <w:rPr>
          <w:color w:val="000000" w:themeColor="text1"/>
        </w:rPr>
        <w:t xml:space="preserve"> brought court proceedings against the applicants, seeking their eviction from the room.</w:t>
      </w:r>
    </w:p>
    <w:p w:rsidRPr="00282536" w:rsidR="00AA7CE9" w:rsidP="00282536" w:rsidRDefault="00F54078">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22</w:t>
      </w:r>
      <w:r w:rsidRPr="00282536">
        <w:rPr>
          <w:color w:val="000000" w:themeColor="text1"/>
        </w:rPr>
        <w:fldChar w:fldCharType="end"/>
      </w:r>
      <w:r w:rsidRPr="00282536">
        <w:rPr>
          <w:color w:val="000000" w:themeColor="text1"/>
        </w:rPr>
        <w:t>.  </w:t>
      </w:r>
      <w:r w:rsidRPr="00282536" w:rsidR="00AA7CE9">
        <w:rPr>
          <w:color w:val="000000" w:themeColor="text1"/>
        </w:rPr>
        <w:t>The local authorities objected to the eviction</w:t>
      </w:r>
      <w:r w:rsidRPr="00282536" w:rsidR="00187D6E">
        <w:rPr>
          <w:color w:val="000000" w:themeColor="text1"/>
        </w:rPr>
        <w:t>,</w:t>
      </w:r>
      <w:r w:rsidRPr="00282536" w:rsidR="00AA7CE9">
        <w:rPr>
          <w:color w:val="000000" w:themeColor="text1"/>
        </w:rPr>
        <w:t xml:space="preserve"> because the </w:t>
      </w:r>
      <w:r w:rsidRPr="00282536" w:rsidR="00187D6E">
        <w:rPr>
          <w:color w:val="000000" w:themeColor="text1"/>
        </w:rPr>
        <w:t xml:space="preserve">room </w:t>
      </w:r>
      <w:r w:rsidRPr="00282536" w:rsidR="00AA7CE9">
        <w:rPr>
          <w:color w:val="000000" w:themeColor="text1"/>
        </w:rPr>
        <w:t xml:space="preserve">was the only dwelling </w:t>
      </w:r>
      <w:r w:rsidRPr="00282536" w:rsidR="00187D6E">
        <w:rPr>
          <w:color w:val="000000" w:themeColor="text1"/>
        </w:rPr>
        <w:t xml:space="preserve">available to </w:t>
      </w:r>
      <w:r w:rsidRPr="00282536" w:rsidR="00AA7CE9">
        <w:rPr>
          <w:color w:val="000000" w:themeColor="text1"/>
        </w:rPr>
        <w:t>the second applicant.</w:t>
      </w:r>
    </w:p>
    <w:bookmarkStart w:name="para19" w:id="2"/>
    <w:bookmarkStart w:name="para23" w:id="3"/>
    <w:p w:rsidRPr="00282536" w:rsidR="00AA7CE9" w:rsidP="00282536" w:rsidRDefault="00AA7CE9">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23</w:t>
      </w:r>
      <w:r w:rsidRPr="00282536">
        <w:rPr>
          <w:color w:val="000000" w:themeColor="text1"/>
        </w:rPr>
        <w:fldChar w:fldCharType="end"/>
      </w:r>
      <w:bookmarkEnd w:id="2"/>
      <w:bookmarkEnd w:id="3"/>
      <w:r w:rsidRPr="00282536">
        <w:rPr>
          <w:color w:val="000000" w:themeColor="text1"/>
        </w:rPr>
        <w:t>.  The applicants submitted that their eviction would be in breach of Article</w:t>
      </w:r>
      <w:r w:rsidRPr="00282536" w:rsidR="00762090">
        <w:rPr>
          <w:color w:val="000000" w:themeColor="text1"/>
        </w:rPr>
        <w:t xml:space="preserve"> </w:t>
      </w:r>
      <w:r w:rsidRPr="00282536">
        <w:rPr>
          <w:color w:val="000000" w:themeColor="text1"/>
        </w:rPr>
        <w:t>8 of the Convention</w:t>
      </w:r>
      <w:r w:rsidRPr="00282536" w:rsidR="00187D6E">
        <w:rPr>
          <w:color w:val="000000" w:themeColor="text1"/>
        </w:rPr>
        <w:t>,</w:t>
      </w:r>
      <w:r w:rsidRPr="00282536">
        <w:rPr>
          <w:color w:val="000000" w:themeColor="text1"/>
        </w:rPr>
        <w:t xml:space="preserve"> since it was not necessary in a democratic society. The room in question was their only dwelling. </w:t>
      </w:r>
      <w:r w:rsidRPr="00282536" w:rsidR="0052238B">
        <w:rPr>
          <w:color w:val="000000" w:themeColor="text1"/>
        </w:rPr>
        <w:t>T</w:t>
      </w:r>
      <w:r w:rsidRPr="00282536" w:rsidR="009E4C74">
        <w:rPr>
          <w:color w:val="000000" w:themeColor="text1"/>
        </w:rPr>
        <w:t xml:space="preserve">hey </w:t>
      </w:r>
      <w:r w:rsidRPr="00282536" w:rsidR="0052238B">
        <w:rPr>
          <w:color w:val="000000" w:themeColor="text1"/>
        </w:rPr>
        <w:t xml:space="preserve">had </w:t>
      </w:r>
      <w:r w:rsidRPr="00282536" w:rsidR="009E4C74">
        <w:rPr>
          <w:color w:val="000000" w:themeColor="text1"/>
        </w:rPr>
        <w:t>been on the waiting list for social housing</w:t>
      </w:r>
      <w:r w:rsidRPr="00282536" w:rsidR="0052238B">
        <w:rPr>
          <w:color w:val="000000" w:themeColor="text1"/>
        </w:rPr>
        <w:t xml:space="preserve"> since 2009</w:t>
      </w:r>
      <w:r w:rsidRPr="00282536" w:rsidR="009E4C74">
        <w:rPr>
          <w:color w:val="000000" w:themeColor="text1"/>
        </w:rPr>
        <w:t xml:space="preserve">. </w:t>
      </w:r>
      <w:r w:rsidRPr="00282536">
        <w:rPr>
          <w:color w:val="000000" w:themeColor="text1"/>
        </w:rPr>
        <w:t>The first applicant was a single mother whose income was insufficient for buying a flat.</w:t>
      </w:r>
    </w:p>
    <w:p w:rsidRPr="00282536" w:rsidR="00F61789" w:rsidP="00282536" w:rsidRDefault="00AA7CE9">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24</w:t>
      </w:r>
      <w:r w:rsidRPr="00282536">
        <w:rPr>
          <w:color w:val="000000" w:themeColor="text1"/>
        </w:rPr>
        <w:fldChar w:fldCharType="end"/>
      </w:r>
      <w:r w:rsidRPr="00282536">
        <w:rPr>
          <w:color w:val="000000" w:themeColor="text1"/>
        </w:rPr>
        <w:t>.  On 15 May 2012 the Primorskiy District Court of St Petersburg ordered the applicants</w:t>
      </w:r>
      <w:r w:rsidRPr="00282536" w:rsidR="00282536">
        <w:rPr>
          <w:color w:val="000000" w:themeColor="text1"/>
        </w:rPr>
        <w:t>’</w:t>
      </w:r>
      <w:r w:rsidRPr="00282536">
        <w:rPr>
          <w:color w:val="000000" w:themeColor="text1"/>
        </w:rPr>
        <w:t xml:space="preserve"> eviction from their room, without </w:t>
      </w:r>
      <w:r w:rsidRPr="00282536" w:rsidR="00187D6E">
        <w:rPr>
          <w:color w:val="000000" w:themeColor="text1"/>
        </w:rPr>
        <w:t xml:space="preserve">providing </w:t>
      </w:r>
      <w:r w:rsidRPr="00282536">
        <w:rPr>
          <w:color w:val="000000" w:themeColor="text1"/>
        </w:rPr>
        <w:t xml:space="preserve">any alternative accommodation. </w:t>
      </w:r>
      <w:r w:rsidRPr="00282536" w:rsidR="00F61789">
        <w:rPr>
          <w:color w:val="000000" w:themeColor="text1"/>
        </w:rPr>
        <w:t>In particular, the District Court held as follows:</w:t>
      </w:r>
    </w:p>
    <w:p w:rsidRPr="00282536" w:rsidR="00AA1EE2" w:rsidP="00282536" w:rsidRDefault="00F61789">
      <w:pPr>
        <w:pStyle w:val="ECHRParaQuote"/>
        <w:rPr>
          <w:color w:val="000000" w:themeColor="text1"/>
        </w:rPr>
      </w:pPr>
      <w:r w:rsidRPr="00282536">
        <w:rPr>
          <w:color w:val="000000" w:themeColor="text1"/>
        </w:rPr>
        <w:t>“</w:t>
      </w:r>
      <w:r w:rsidRPr="00282536" w:rsidR="00AA1EE2">
        <w:rPr>
          <w:color w:val="000000" w:themeColor="text1"/>
        </w:rPr>
        <w:t>...</w:t>
      </w:r>
      <w:r w:rsidRPr="00282536" w:rsidR="00187D6E">
        <w:rPr>
          <w:color w:val="000000" w:themeColor="text1"/>
        </w:rPr>
        <w:t xml:space="preserve"> </w:t>
      </w:r>
      <w:r w:rsidRPr="00282536">
        <w:rPr>
          <w:color w:val="000000" w:themeColor="text1"/>
        </w:rPr>
        <w:t xml:space="preserve">Panyushkina M.S. [the first applicant] lost </w:t>
      </w:r>
      <w:r w:rsidRPr="00282536" w:rsidR="00187D6E">
        <w:rPr>
          <w:color w:val="000000" w:themeColor="text1"/>
        </w:rPr>
        <w:t xml:space="preserve">her </w:t>
      </w:r>
      <w:r w:rsidRPr="00282536">
        <w:rPr>
          <w:color w:val="000000" w:themeColor="text1"/>
        </w:rPr>
        <w:t xml:space="preserve">forced migrant status in 2001, her minor son has never had such a status, and therefore the court comes to the conclusion that the respondents unlawfully occupy the disputed housing and should be evicted without </w:t>
      </w:r>
      <w:r w:rsidRPr="00282536" w:rsidR="00187D6E">
        <w:rPr>
          <w:color w:val="000000" w:themeColor="text1"/>
        </w:rPr>
        <w:t xml:space="preserve">the </w:t>
      </w:r>
      <w:r w:rsidRPr="00282536">
        <w:rPr>
          <w:color w:val="000000" w:themeColor="text1"/>
        </w:rPr>
        <w:t>provision of any alternative accommodation</w:t>
      </w:r>
      <w:r w:rsidRPr="00282536" w:rsidR="00187D6E">
        <w:rPr>
          <w:color w:val="000000" w:themeColor="text1"/>
        </w:rPr>
        <w:t xml:space="preserve"> </w:t>
      </w:r>
      <w:r w:rsidRPr="00282536" w:rsidR="00AA1EE2">
        <w:rPr>
          <w:color w:val="000000" w:themeColor="text1"/>
        </w:rPr>
        <w:t>...</w:t>
      </w:r>
      <w:r w:rsidRPr="00282536">
        <w:rPr>
          <w:color w:val="000000" w:themeColor="text1"/>
        </w:rPr>
        <w:t>”</w:t>
      </w:r>
      <w:bookmarkStart w:name="para21" w:id="4"/>
    </w:p>
    <w:bookmarkStart w:name="para25" w:id="5"/>
    <w:p w:rsidRPr="00282536" w:rsidR="00AA1EE2" w:rsidP="00282536" w:rsidRDefault="00AA7CE9">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25</w:t>
      </w:r>
      <w:r w:rsidRPr="00282536">
        <w:rPr>
          <w:color w:val="000000" w:themeColor="text1"/>
        </w:rPr>
        <w:fldChar w:fldCharType="end"/>
      </w:r>
      <w:bookmarkEnd w:id="4"/>
      <w:bookmarkEnd w:id="5"/>
      <w:r w:rsidRPr="00282536">
        <w:rPr>
          <w:color w:val="000000" w:themeColor="text1"/>
        </w:rPr>
        <w:t>.  </w:t>
      </w:r>
      <w:r w:rsidRPr="00282536" w:rsidR="00B12BC7">
        <w:rPr>
          <w:color w:val="000000" w:themeColor="text1"/>
        </w:rPr>
        <w:t>The applicants lodged an</w:t>
      </w:r>
      <w:r w:rsidRPr="00282536">
        <w:rPr>
          <w:color w:val="000000" w:themeColor="text1"/>
        </w:rPr>
        <w:t xml:space="preserve"> appeal against the eviction order</w:t>
      </w:r>
      <w:r w:rsidRPr="00282536" w:rsidR="00B12BC7">
        <w:rPr>
          <w:color w:val="000000" w:themeColor="text1"/>
        </w:rPr>
        <w:t>,</w:t>
      </w:r>
      <w:r w:rsidRPr="00282536">
        <w:rPr>
          <w:color w:val="000000" w:themeColor="text1"/>
        </w:rPr>
        <w:t xml:space="preserve"> submitt</w:t>
      </w:r>
      <w:r w:rsidRPr="00282536" w:rsidR="00B12BC7">
        <w:rPr>
          <w:color w:val="000000" w:themeColor="text1"/>
        </w:rPr>
        <w:t>ing</w:t>
      </w:r>
      <w:r w:rsidRPr="00282536">
        <w:rPr>
          <w:color w:val="000000" w:themeColor="text1"/>
        </w:rPr>
        <w:t xml:space="preserve"> that their eviction was disproportionate since the court had not taken their arguments into account.</w:t>
      </w:r>
    </w:p>
    <w:p w:rsidRPr="00282536" w:rsidR="00014566" w:rsidP="00282536" w:rsidRDefault="00AA7CE9">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26</w:t>
      </w:r>
      <w:r w:rsidRPr="00282536">
        <w:rPr>
          <w:color w:val="000000" w:themeColor="text1"/>
        </w:rPr>
        <w:fldChar w:fldCharType="end"/>
      </w:r>
      <w:r w:rsidRPr="00282536">
        <w:rPr>
          <w:color w:val="000000" w:themeColor="text1"/>
        </w:rPr>
        <w:t>.  On 4 October 2012 the St Petersburg City Court upheld the eviction order.</w:t>
      </w:r>
      <w:bookmarkStart w:name="ListEnd" w:id="6"/>
      <w:bookmarkEnd w:id="6"/>
      <w:r w:rsidRPr="00282536" w:rsidR="00F61789">
        <w:rPr>
          <w:color w:val="000000" w:themeColor="text1"/>
        </w:rPr>
        <w:t xml:space="preserve"> In particular, the City Court held as follows:</w:t>
      </w:r>
    </w:p>
    <w:p w:rsidRPr="00282536" w:rsidR="00F61789" w:rsidP="00282536" w:rsidRDefault="007A519B">
      <w:pPr>
        <w:pStyle w:val="ECHRParaQuote"/>
        <w:rPr>
          <w:color w:val="000000" w:themeColor="text1"/>
        </w:rPr>
      </w:pPr>
      <w:r w:rsidRPr="00282536">
        <w:rPr>
          <w:color w:val="000000" w:themeColor="text1"/>
        </w:rPr>
        <w:t xml:space="preserve"> </w:t>
      </w:r>
      <w:r w:rsidRPr="00282536" w:rsidR="00CE0931">
        <w:rPr>
          <w:color w:val="000000" w:themeColor="text1"/>
        </w:rPr>
        <w:t>“</w:t>
      </w:r>
      <w:r w:rsidRPr="00282536" w:rsidR="00AA1EE2">
        <w:rPr>
          <w:color w:val="000000" w:themeColor="text1"/>
        </w:rPr>
        <w:t>...</w:t>
      </w:r>
      <w:r w:rsidRPr="00282536" w:rsidR="00187D6E">
        <w:rPr>
          <w:color w:val="000000" w:themeColor="text1"/>
        </w:rPr>
        <w:t xml:space="preserve"> </w:t>
      </w:r>
      <w:r w:rsidRPr="00282536" w:rsidR="003A30ED">
        <w:rPr>
          <w:color w:val="000000" w:themeColor="text1"/>
        </w:rPr>
        <w:t xml:space="preserve">It is impossible to take into account the arguments submitted by Panyushkina M.S. [the first applicant] in her grounds of appeal, whereby the eviction from the disputed housing without </w:t>
      </w:r>
      <w:r w:rsidRPr="00282536" w:rsidR="00187D6E">
        <w:rPr>
          <w:color w:val="000000" w:themeColor="text1"/>
        </w:rPr>
        <w:t xml:space="preserve">the </w:t>
      </w:r>
      <w:r w:rsidRPr="00282536" w:rsidR="003A30ED">
        <w:rPr>
          <w:color w:val="000000" w:themeColor="text1"/>
        </w:rPr>
        <w:t>provision of any alternative accommodation</w:t>
      </w:r>
      <w:r w:rsidRPr="00282536" w:rsidR="00AA1EE2">
        <w:rPr>
          <w:color w:val="000000" w:themeColor="text1"/>
        </w:rPr>
        <w:t xml:space="preserve"> </w:t>
      </w:r>
      <w:r w:rsidRPr="00282536" w:rsidR="003A30ED">
        <w:rPr>
          <w:color w:val="000000" w:themeColor="text1"/>
        </w:rPr>
        <w:t xml:space="preserve">is a violation of their </w:t>
      </w:r>
      <w:r w:rsidRPr="00282536" w:rsidR="00CE0931">
        <w:rPr>
          <w:color w:val="000000" w:themeColor="text1"/>
        </w:rPr>
        <w:t>[the applicants</w:t>
      </w:r>
      <w:r w:rsidRPr="00282536" w:rsidR="00282536">
        <w:rPr>
          <w:color w:val="000000" w:themeColor="text1"/>
        </w:rPr>
        <w:t>’</w:t>
      </w:r>
      <w:r w:rsidRPr="00282536" w:rsidR="00CE0931">
        <w:rPr>
          <w:color w:val="000000" w:themeColor="text1"/>
        </w:rPr>
        <w:t xml:space="preserve">] </w:t>
      </w:r>
      <w:r w:rsidRPr="00282536" w:rsidR="003A30ED">
        <w:rPr>
          <w:color w:val="000000" w:themeColor="text1"/>
        </w:rPr>
        <w:t xml:space="preserve">housing rights, since they do not have any other housing. The </w:t>
      </w:r>
      <w:r w:rsidRPr="00282536" w:rsidR="00937584">
        <w:rPr>
          <w:color w:val="000000" w:themeColor="text1"/>
        </w:rPr>
        <w:t xml:space="preserve">housing stock aimed at </w:t>
      </w:r>
      <w:r w:rsidRPr="00282536" w:rsidR="00187D6E">
        <w:rPr>
          <w:color w:val="000000" w:themeColor="text1"/>
        </w:rPr>
        <w:t xml:space="preserve">providing </w:t>
      </w:r>
      <w:r w:rsidRPr="00282536" w:rsidR="00937584">
        <w:rPr>
          <w:color w:val="000000" w:themeColor="text1"/>
        </w:rPr>
        <w:t xml:space="preserve">forced migrants </w:t>
      </w:r>
      <w:r w:rsidRPr="00282536" w:rsidR="00187D6E">
        <w:rPr>
          <w:color w:val="000000" w:themeColor="text1"/>
        </w:rPr>
        <w:t xml:space="preserve">with temporary housing </w:t>
      </w:r>
      <w:r w:rsidRPr="00282536" w:rsidR="00937584">
        <w:rPr>
          <w:color w:val="000000" w:themeColor="text1"/>
        </w:rPr>
        <w:t xml:space="preserve">is for a strictly designated use – </w:t>
      </w:r>
      <w:r w:rsidRPr="00282536" w:rsidR="00187D6E">
        <w:rPr>
          <w:color w:val="000000" w:themeColor="text1"/>
        </w:rPr>
        <w:t xml:space="preserve">the </w:t>
      </w:r>
      <w:r w:rsidRPr="00282536" w:rsidR="00937584">
        <w:rPr>
          <w:color w:val="000000" w:themeColor="text1"/>
        </w:rPr>
        <w:t>provis</w:t>
      </w:r>
      <w:r w:rsidRPr="00282536">
        <w:rPr>
          <w:color w:val="000000" w:themeColor="text1"/>
        </w:rPr>
        <w:t>ion with housing of individuals</w:t>
      </w:r>
      <w:r w:rsidRPr="00282536" w:rsidR="00937584">
        <w:rPr>
          <w:color w:val="000000" w:themeColor="text1"/>
        </w:rPr>
        <w:t xml:space="preserve"> who </w:t>
      </w:r>
      <w:r w:rsidRPr="00282536" w:rsidR="00187D6E">
        <w:rPr>
          <w:color w:val="000000" w:themeColor="text1"/>
        </w:rPr>
        <w:t xml:space="preserve">have been </w:t>
      </w:r>
      <w:r w:rsidRPr="00282536" w:rsidR="00937584">
        <w:rPr>
          <w:color w:val="000000" w:themeColor="text1"/>
        </w:rPr>
        <w:t xml:space="preserve">legally acknowledged </w:t>
      </w:r>
      <w:r w:rsidRPr="00282536" w:rsidR="00A72A9A">
        <w:rPr>
          <w:color w:val="000000" w:themeColor="text1"/>
        </w:rPr>
        <w:t xml:space="preserve">to be forced migrants and their family members; the loss or deprivation of the status of forced migrant </w:t>
      </w:r>
      <w:r w:rsidRPr="00282536" w:rsidR="00CE0931">
        <w:rPr>
          <w:color w:val="000000" w:themeColor="text1"/>
        </w:rPr>
        <w:t>implies the loss of the right to live in the housing, termination of the social tenancy agreement and the obligation to vacate the occupied accommodation</w:t>
      </w:r>
      <w:r w:rsidRPr="00282536" w:rsidR="00187D6E">
        <w:rPr>
          <w:color w:val="000000" w:themeColor="text1"/>
        </w:rPr>
        <w:t xml:space="preserve"> </w:t>
      </w:r>
      <w:r w:rsidRPr="00282536" w:rsidR="00AA1EE2">
        <w:rPr>
          <w:color w:val="000000" w:themeColor="text1"/>
        </w:rPr>
        <w:t>...</w:t>
      </w:r>
      <w:r w:rsidRPr="00282536" w:rsidR="00CE0931">
        <w:rPr>
          <w:color w:val="000000" w:themeColor="text1"/>
        </w:rPr>
        <w:t>”</w:t>
      </w:r>
    </w:p>
    <w:p w:rsidRPr="00282536" w:rsidR="001B545E" w:rsidP="00282536" w:rsidRDefault="00B2166A">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27</w:t>
      </w:r>
      <w:r w:rsidRPr="00282536">
        <w:rPr>
          <w:color w:val="000000" w:themeColor="text1"/>
        </w:rPr>
        <w:fldChar w:fldCharType="end"/>
      </w:r>
      <w:r w:rsidRPr="00282536">
        <w:rPr>
          <w:color w:val="000000" w:themeColor="text1"/>
        </w:rPr>
        <w:t>.  The applicants did not lodge a cassation appeal against the above deci</w:t>
      </w:r>
      <w:r w:rsidRPr="00282536" w:rsidR="001B545E">
        <w:rPr>
          <w:color w:val="000000" w:themeColor="text1"/>
        </w:rPr>
        <w:t>sions.</w:t>
      </w:r>
    </w:p>
    <w:p w:rsidRPr="00282536" w:rsidR="00CB040D" w:rsidP="00282536" w:rsidRDefault="00CB040D">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28</w:t>
      </w:r>
      <w:r w:rsidRPr="00282536">
        <w:rPr>
          <w:color w:val="000000" w:themeColor="text1"/>
        </w:rPr>
        <w:fldChar w:fldCharType="end"/>
      </w:r>
      <w:r w:rsidRPr="00282536">
        <w:rPr>
          <w:color w:val="000000" w:themeColor="text1"/>
        </w:rPr>
        <w:t>.  On 22 November 2012 the bailiff instituted enforcement proceedings</w:t>
      </w:r>
      <w:r w:rsidRPr="00282536" w:rsidR="00BA1C33">
        <w:rPr>
          <w:color w:val="000000" w:themeColor="text1"/>
        </w:rPr>
        <w:t xml:space="preserve"> with regard to the eviction order</w:t>
      </w:r>
      <w:r w:rsidRPr="00282536">
        <w:rPr>
          <w:color w:val="000000" w:themeColor="text1"/>
        </w:rPr>
        <w:t xml:space="preserve">. The applicants were given five days to </w:t>
      </w:r>
      <w:r w:rsidRPr="00282536" w:rsidR="00187D6E">
        <w:rPr>
          <w:color w:val="000000" w:themeColor="text1"/>
        </w:rPr>
        <w:t xml:space="preserve">comply </w:t>
      </w:r>
      <w:r w:rsidRPr="00282536">
        <w:rPr>
          <w:color w:val="000000" w:themeColor="text1"/>
        </w:rPr>
        <w:t xml:space="preserve">voluntarily </w:t>
      </w:r>
      <w:r w:rsidRPr="00282536" w:rsidR="00187D6E">
        <w:rPr>
          <w:color w:val="000000" w:themeColor="text1"/>
        </w:rPr>
        <w:t xml:space="preserve">with </w:t>
      </w:r>
      <w:r w:rsidRPr="00282536">
        <w:rPr>
          <w:color w:val="000000" w:themeColor="text1"/>
        </w:rPr>
        <w:t>the judgment of 15 May 2012.</w:t>
      </w:r>
    </w:p>
    <w:p w:rsidRPr="00282536" w:rsidR="00AA1EE2" w:rsidP="00282536" w:rsidRDefault="002E28C2">
      <w:pPr>
        <w:pStyle w:val="ECHRHeading3"/>
        <w:rPr>
          <w:b/>
          <w:i w:val="0"/>
          <w:color w:val="000000" w:themeColor="text1"/>
          <w:szCs w:val="26"/>
        </w:rPr>
      </w:pPr>
      <w:r w:rsidRPr="00282536">
        <w:rPr>
          <w:b/>
          <w:i w:val="0"/>
          <w:color w:val="000000" w:themeColor="text1"/>
          <w:szCs w:val="26"/>
        </w:rPr>
        <w:t>D</w:t>
      </w:r>
      <w:r w:rsidRPr="00282536" w:rsidR="0079551A">
        <w:rPr>
          <w:b/>
          <w:i w:val="0"/>
          <w:color w:val="000000" w:themeColor="text1"/>
          <w:szCs w:val="26"/>
        </w:rPr>
        <w:t>.</w:t>
      </w:r>
      <w:r w:rsidRPr="00282536">
        <w:rPr>
          <w:b/>
          <w:i w:val="0"/>
          <w:color w:val="000000" w:themeColor="text1"/>
          <w:szCs w:val="26"/>
        </w:rPr>
        <w:t>  </w:t>
      </w:r>
      <w:r w:rsidRPr="00282536" w:rsidR="0079551A">
        <w:rPr>
          <w:b/>
          <w:i w:val="0"/>
          <w:color w:val="000000" w:themeColor="text1"/>
          <w:szCs w:val="26"/>
        </w:rPr>
        <w:t xml:space="preserve">Provision </w:t>
      </w:r>
      <w:r w:rsidRPr="00282536" w:rsidR="00B12BC7">
        <w:rPr>
          <w:b/>
          <w:i w:val="0"/>
          <w:color w:val="000000" w:themeColor="text1"/>
          <w:szCs w:val="26"/>
        </w:rPr>
        <w:t xml:space="preserve">of alternative </w:t>
      </w:r>
      <w:r w:rsidRPr="00282536" w:rsidR="0079551A">
        <w:rPr>
          <w:b/>
          <w:i w:val="0"/>
          <w:color w:val="000000" w:themeColor="text1"/>
          <w:szCs w:val="26"/>
        </w:rPr>
        <w:t>accommodation</w:t>
      </w:r>
    </w:p>
    <w:p w:rsidRPr="00282536" w:rsidR="00AA1EE2" w:rsidP="00282536" w:rsidRDefault="0026773C">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29</w:t>
      </w:r>
      <w:r w:rsidRPr="00282536">
        <w:rPr>
          <w:color w:val="000000" w:themeColor="text1"/>
        </w:rPr>
        <w:fldChar w:fldCharType="end"/>
      </w:r>
      <w:r w:rsidRPr="00282536">
        <w:rPr>
          <w:color w:val="000000" w:themeColor="text1"/>
        </w:rPr>
        <w:t xml:space="preserve">.  On 13 May 2013 the first applicant </w:t>
      </w:r>
      <w:r w:rsidRPr="00282536" w:rsidR="00187D6E">
        <w:rPr>
          <w:color w:val="000000" w:themeColor="text1"/>
        </w:rPr>
        <w:t xml:space="preserve">asked </w:t>
      </w:r>
      <w:r w:rsidRPr="00282536">
        <w:rPr>
          <w:color w:val="000000" w:themeColor="text1"/>
        </w:rPr>
        <w:t xml:space="preserve">the administration of the Primorskiy District of St Petersburg </w:t>
      </w:r>
      <w:r w:rsidRPr="00282536" w:rsidR="00CC767E">
        <w:rPr>
          <w:color w:val="000000" w:themeColor="text1"/>
        </w:rPr>
        <w:t xml:space="preserve">to provide her with </w:t>
      </w:r>
      <w:r w:rsidRPr="00282536" w:rsidR="00B12BC7">
        <w:rPr>
          <w:color w:val="000000" w:themeColor="text1"/>
        </w:rPr>
        <w:t xml:space="preserve">alternative </w:t>
      </w:r>
      <w:r w:rsidRPr="00282536" w:rsidR="00CC767E">
        <w:rPr>
          <w:color w:val="000000" w:themeColor="text1"/>
        </w:rPr>
        <w:t>accommodation.</w:t>
      </w:r>
      <w:bookmarkStart w:name="para26" w:id="7"/>
    </w:p>
    <w:bookmarkStart w:name="para30" w:id="8"/>
    <w:p w:rsidRPr="00282536" w:rsidR="00B2166A" w:rsidP="00282536" w:rsidRDefault="00B2166A">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30</w:t>
      </w:r>
      <w:r w:rsidRPr="00282536">
        <w:rPr>
          <w:color w:val="000000" w:themeColor="text1"/>
        </w:rPr>
        <w:fldChar w:fldCharType="end"/>
      </w:r>
      <w:bookmarkEnd w:id="7"/>
      <w:bookmarkEnd w:id="8"/>
      <w:r w:rsidRPr="00282536" w:rsidR="00DA5C21">
        <w:rPr>
          <w:color w:val="000000" w:themeColor="text1"/>
        </w:rPr>
        <w:t>.  On 12 August</w:t>
      </w:r>
      <w:r w:rsidRPr="00282536">
        <w:rPr>
          <w:color w:val="000000" w:themeColor="text1"/>
        </w:rPr>
        <w:t xml:space="preserve"> 2013 the administration of the Primorskiy District of St Petersburg </w:t>
      </w:r>
      <w:r w:rsidRPr="00282536" w:rsidR="00DA5C21">
        <w:rPr>
          <w:color w:val="000000" w:themeColor="text1"/>
        </w:rPr>
        <w:t xml:space="preserve">concluded an agreement with the </w:t>
      </w:r>
      <w:r w:rsidRPr="00282536" w:rsidR="00CC767E">
        <w:rPr>
          <w:color w:val="000000" w:themeColor="text1"/>
        </w:rPr>
        <w:t xml:space="preserve">first </w:t>
      </w:r>
      <w:r w:rsidRPr="00282536" w:rsidR="00DA5C21">
        <w:rPr>
          <w:color w:val="000000" w:themeColor="text1"/>
        </w:rPr>
        <w:t xml:space="preserve">applicant for use of </w:t>
      </w:r>
      <w:r w:rsidRPr="00282536" w:rsidR="00CC767E">
        <w:rPr>
          <w:color w:val="000000" w:themeColor="text1"/>
        </w:rPr>
        <w:t xml:space="preserve">social accommodation </w:t>
      </w:r>
      <w:r w:rsidRPr="00282536" w:rsidR="00B52E52">
        <w:rPr>
          <w:color w:val="000000" w:themeColor="text1"/>
        </w:rPr>
        <w:t xml:space="preserve">free of charge </w:t>
      </w:r>
      <w:r w:rsidRPr="00282536" w:rsidR="00CC767E">
        <w:rPr>
          <w:color w:val="000000" w:themeColor="text1"/>
        </w:rPr>
        <w:t xml:space="preserve">for a </w:t>
      </w:r>
      <w:r w:rsidRPr="00282536" w:rsidR="00DA5C21">
        <w:rPr>
          <w:color w:val="000000" w:themeColor="text1"/>
        </w:rPr>
        <w:t>period of one year</w:t>
      </w:r>
      <w:r w:rsidRPr="00282536" w:rsidR="00CC767E">
        <w:rPr>
          <w:color w:val="000000" w:themeColor="text1"/>
        </w:rPr>
        <w:t xml:space="preserve">. The </w:t>
      </w:r>
      <w:r w:rsidRPr="00282536" w:rsidR="00C27B3A">
        <w:rPr>
          <w:color w:val="000000" w:themeColor="text1"/>
        </w:rPr>
        <w:t>Government submitted that it had been</w:t>
      </w:r>
      <w:r w:rsidRPr="00282536" w:rsidR="00CC767E">
        <w:rPr>
          <w:color w:val="000000" w:themeColor="text1"/>
        </w:rPr>
        <w:t xml:space="preserve"> open to the applicants to apply for </w:t>
      </w:r>
      <w:r w:rsidRPr="00282536" w:rsidR="00B52E52">
        <w:rPr>
          <w:color w:val="000000" w:themeColor="text1"/>
        </w:rPr>
        <w:t xml:space="preserve">an extension </w:t>
      </w:r>
      <w:r w:rsidRPr="00282536" w:rsidR="00CC767E">
        <w:rPr>
          <w:color w:val="000000" w:themeColor="text1"/>
        </w:rPr>
        <w:t>of that agreement</w:t>
      </w:r>
      <w:r w:rsidRPr="00282536" w:rsidR="00DA5C21">
        <w:rPr>
          <w:color w:val="000000" w:themeColor="text1"/>
        </w:rPr>
        <w:t xml:space="preserve">. </w:t>
      </w:r>
      <w:r w:rsidRPr="00282536" w:rsidR="00CC767E">
        <w:rPr>
          <w:color w:val="000000" w:themeColor="text1"/>
        </w:rPr>
        <w:t xml:space="preserve">However, </w:t>
      </w:r>
      <w:r w:rsidRPr="00282536" w:rsidR="00C27B3A">
        <w:rPr>
          <w:color w:val="000000" w:themeColor="text1"/>
        </w:rPr>
        <w:t>they had</w:t>
      </w:r>
      <w:r w:rsidRPr="00282536" w:rsidR="00CC767E">
        <w:rPr>
          <w:color w:val="000000" w:themeColor="text1"/>
        </w:rPr>
        <w:t xml:space="preserve"> not</w:t>
      </w:r>
      <w:r w:rsidRPr="00282536" w:rsidR="00DA5C21">
        <w:rPr>
          <w:color w:val="000000" w:themeColor="text1"/>
        </w:rPr>
        <w:t xml:space="preserve"> </w:t>
      </w:r>
      <w:r w:rsidRPr="00282536" w:rsidR="00CC767E">
        <w:rPr>
          <w:color w:val="000000" w:themeColor="text1"/>
        </w:rPr>
        <w:t>ask</w:t>
      </w:r>
      <w:r w:rsidRPr="00282536" w:rsidR="00C27B3A">
        <w:rPr>
          <w:color w:val="000000" w:themeColor="text1"/>
        </w:rPr>
        <w:t>ed</w:t>
      </w:r>
      <w:r w:rsidRPr="00282536" w:rsidR="00DA5C21">
        <w:rPr>
          <w:color w:val="000000" w:themeColor="text1"/>
        </w:rPr>
        <w:t xml:space="preserve"> for </w:t>
      </w:r>
      <w:r w:rsidRPr="00282536" w:rsidR="00B52E52">
        <w:rPr>
          <w:color w:val="000000" w:themeColor="text1"/>
        </w:rPr>
        <w:t>the agreement</w:t>
      </w:r>
      <w:r w:rsidRPr="00282536" w:rsidR="00C27B3A">
        <w:rPr>
          <w:color w:val="000000" w:themeColor="text1"/>
        </w:rPr>
        <w:t xml:space="preserve"> to be</w:t>
      </w:r>
      <w:r w:rsidRPr="00282536" w:rsidR="00B52E52">
        <w:rPr>
          <w:color w:val="000000" w:themeColor="text1"/>
        </w:rPr>
        <w:t xml:space="preserve"> extended</w:t>
      </w:r>
      <w:r w:rsidRPr="00282536" w:rsidR="00B12BC7">
        <w:rPr>
          <w:color w:val="000000" w:themeColor="text1"/>
        </w:rPr>
        <w:t xml:space="preserve"> after the expiry of the initial period</w:t>
      </w:r>
      <w:r w:rsidRPr="00282536" w:rsidR="00DA5C21">
        <w:rPr>
          <w:color w:val="000000" w:themeColor="text1"/>
        </w:rPr>
        <w:t>.</w:t>
      </w:r>
      <w:r w:rsidRPr="00282536" w:rsidR="00AA1EE2">
        <w:rPr>
          <w:color w:val="000000" w:themeColor="text1"/>
        </w:rPr>
        <w:t xml:space="preserve"> </w:t>
      </w:r>
      <w:r w:rsidRPr="00282536" w:rsidR="00CC767E">
        <w:rPr>
          <w:color w:val="000000" w:themeColor="text1"/>
        </w:rPr>
        <w:t xml:space="preserve">The applicants submitted that it </w:t>
      </w:r>
      <w:r w:rsidRPr="00282536" w:rsidR="00C27B3A">
        <w:rPr>
          <w:color w:val="000000" w:themeColor="text1"/>
        </w:rPr>
        <w:t>had</w:t>
      </w:r>
      <w:r w:rsidRPr="00282536" w:rsidR="00CC767E">
        <w:rPr>
          <w:color w:val="000000" w:themeColor="text1"/>
        </w:rPr>
        <w:t xml:space="preserve"> not </w:t>
      </w:r>
      <w:r w:rsidRPr="00282536" w:rsidR="00C27B3A">
        <w:rPr>
          <w:color w:val="000000" w:themeColor="text1"/>
        </w:rPr>
        <w:t xml:space="preserve">been </w:t>
      </w:r>
      <w:r w:rsidRPr="00282536" w:rsidR="00CC767E">
        <w:rPr>
          <w:color w:val="000000" w:themeColor="text1"/>
        </w:rPr>
        <w:t>possible to ask for any extension of the agreement.</w:t>
      </w:r>
    </w:p>
    <w:p w:rsidRPr="00282536" w:rsidR="00DA5C21" w:rsidP="00282536" w:rsidRDefault="00DA5C21">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31</w:t>
      </w:r>
      <w:r w:rsidRPr="00282536">
        <w:rPr>
          <w:color w:val="000000" w:themeColor="text1"/>
        </w:rPr>
        <w:fldChar w:fldCharType="end"/>
      </w:r>
      <w:r w:rsidRPr="00282536">
        <w:rPr>
          <w:color w:val="000000" w:themeColor="text1"/>
        </w:rPr>
        <w:t xml:space="preserve">.  On 12 September 2013 the </w:t>
      </w:r>
      <w:r w:rsidRPr="00282536" w:rsidR="00E60A16">
        <w:rPr>
          <w:color w:val="000000" w:themeColor="text1"/>
        </w:rPr>
        <w:t>applicants</w:t>
      </w:r>
      <w:r w:rsidRPr="00282536">
        <w:rPr>
          <w:color w:val="000000" w:themeColor="text1"/>
        </w:rPr>
        <w:t xml:space="preserve"> </w:t>
      </w:r>
      <w:r w:rsidRPr="00282536" w:rsidR="005F37E7">
        <w:rPr>
          <w:color w:val="000000" w:themeColor="text1"/>
        </w:rPr>
        <w:t xml:space="preserve">vacated the </w:t>
      </w:r>
      <w:r w:rsidRPr="00282536" w:rsidR="002E0427">
        <w:rPr>
          <w:color w:val="000000" w:themeColor="text1"/>
        </w:rPr>
        <w:t xml:space="preserve">disputed </w:t>
      </w:r>
      <w:r w:rsidRPr="00282536" w:rsidR="005F37E7">
        <w:rPr>
          <w:color w:val="000000" w:themeColor="text1"/>
        </w:rPr>
        <w:t xml:space="preserve">room </w:t>
      </w:r>
      <w:r w:rsidRPr="00282536" w:rsidR="00CC767E">
        <w:rPr>
          <w:color w:val="000000" w:themeColor="text1"/>
        </w:rPr>
        <w:t>in compliance with the eviction order</w:t>
      </w:r>
      <w:r w:rsidRPr="00282536" w:rsidR="00967A69">
        <w:rPr>
          <w:color w:val="000000" w:themeColor="text1"/>
        </w:rPr>
        <w:t xml:space="preserve"> of 15 May 2012.</w:t>
      </w:r>
    </w:p>
    <w:p w:rsidRPr="00282536" w:rsidR="00CB040D" w:rsidP="00282536" w:rsidRDefault="00CB040D">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32</w:t>
      </w:r>
      <w:r w:rsidRPr="00282536">
        <w:rPr>
          <w:color w:val="000000" w:themeColor="text1"/>
        </w:rPr>
        <w:fldChar w:fldCharType="end"/>
      </w:r>
      <w:r w:rsidRPr="00282536">
        <w:rPr>
          <w:color w:val="000000" w:themeColor="text1"/>
        </w:rPr>
        <w:t>.  On 11 March 2015 the enforcement proceedings were terminated on the grounds that the applicants had voluntarily vacated the room.</w:t>
      </w:r>
    </w:p>
    <w:p w:rsidRPr="00282536" w:rsidR="00AA1EE2" w:rsidP="00282536" w:rsidRDefault="00DA5C21">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33</w:t>
      </w:r>
      <w:r w:rsidRPr="00282536">
        <w:rPr>
          <w:color w:val="000000" w:themeColor="text1"/>
        </w:rPr>
        <w:fldChar w:fldCharType="end"/>
      </w:r>
      <w:r w:rsidRPr="00282536">
        <w:rPr>
          <w:color w:val="000000" w:themeColor="text1"/>
        </w:rPr>
        <w:t>.  </w:t>
      </w:r>
      <w:r w:rsidRPr="00282536" w:rsidR="00302C9E">
        <w:rPr>
          <w:color w:val="000000" w:themeColor="text1"/>
        </w:rPr>
        <w:t>S</w:t>
      </w:r>
      <w:r w:rsidRPr="00282536">
        <w:rPr>
          <w:color w:val="000000" w:themeColor="text1"/>
        </w:rPr>
        <w:t xml:space="preserve">ince 15 March 2016 the second applicant </w:t>
      </w:r>
      <w:r w:rsidRPr="00282536" w:rsidR="00B52E52">
        <w:rPr>
          <w:color w:val="000000" w:themeColor="text1"/>
        </w:rPr>
        <w:t xml:space="preserve">has been </w:t>
      </w:r>
      <w:r w:rsidRPr="00282536">
        <w:rPr>
          <w:color w:val="000000" w:themeColor="text1"/>
        </w:rPr>
        <w:t xml:space="preserve">registered as living in the flat </w:t>
      </w:r>
      <w:r w:rsidRPr="00282536" w:rsidR="00B52E52">
        <w:rPr>
          <w:color w:val="000000" w:themeColor="text1"/>
        </w:rPr>
        <w:t xml:space="preserve">belonging </w:t>
      </w:r>
      <w:r w:rsidRPr="00282536">
        <w:rPr>
          <w:color w:val="000000" w:themeColor="text1"/>
        </w:rPr>
        <w:t>to his father and his paternal grandmother.</w:t>
      </w:r>
    </w:p>
    <w:p w:rsidRPr="00282536" w:rsidR="00AA1EE2" w:rsidP="00282536" w:rsidRDefault="002A2254">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34</w:t>
      </w:r>
      <w:r w:rsidRPr="00282536">
        <w:rPr>
          <w:color w:val="000000" w:themeColor="text1"/>
        </w:rPr>
        <w:fldChar w:fldCharType="end"/>
      </w:r>
      <w:r w:rsidRPr="00282536">
        <w:rPr>
          <w:color w:val="000000" w:themeColor="text1"/>
        </w:rPr>
        <w:t>.  </w:t>
      </w:r>
      <w:r w:rsidRPr="00282536" w:rsidR="00302C9E">
        <w:rPr>
          <w:color w:val="000000" w:themeColor="text1"/>
        </w:rPr>
        <w:t>The first applicant</w:t>
      </w:r>
      <w:r w:rsidRPr="00282536" w:rsidR="00664F7C">
        <w:rPr>
          <w:color w:val="000000" w:themeColor="text1"/>
        </w:rPr>
        <w:t xml:space="preserve"> </w:t>
      </w:r>
      <w:r w:rsidRPr="00282536" w:rsidR="00B52E52">
        <w:rPr>
          <w:color w:val="000000" w:themeColor="text1"/>
        </w:rPr>
        <w:t xml:space="preserve">was </w:t>
      </w:r>
      <w:r w:rsidRPr="00282536" w:rsidR="0043299F">
        <w:rPr>
          <w:color w:val="000000" w:themeColor="text1"/>
        </w:rPr>
        <w:t xml:space="preserve">currently renting for her and her son a room in a shared apartment at her own expense. </w:t>
      </w:r>
      <w:r w:rsidRPr="00282536" w:rsidR="00664F7C">
        <w:rPr>
          <w:color w:val="000000" w:themeColor="text1"/>
        </w:rPr>
        <w:t xml:space="preserve">Her landlord </w:t>
      </w:r>
      <w:r w:rsidRPr="00282536" w:rsidR="00B52E52">
        <w:rPr>
          <w:color w:val="000000" w:themeColor="text1"/>
        </w:rPr>
        <w:t xml:space="preserve">had </w:t>
      </w:r>
      <w:r w:rsidRPr="00282536" w:rsidR="00664F7C">
        <w:rPr>
          <w:color w:val="000000" w:themeColor="text1"/>
        </w:rPr>
        <w:t>not register</w:t>
      </w:r>
      <w:r w:rsidRPr="00282536" w:rsidR="00B52E52">
        <w:rPr>
          <w:color w:val="000000" w:themeColor="text1"/>
        </w:rPr>
        <w:t>ed</w:t>
      </w:r>
      <w:r w:rsidRPr="00282536" w:rsidR="00664F7C">
        <w:rPr>
          <w:color w:val="000000" w:themeColor="text1"/>
        </w:rPr>
        <w:t xml:space="preserve"> her as living at the address of the rented room. </w:t>
      </w:r>
      <w:r w:rsidRPr="00282536" w:rsidR="003425B6">
        <w:rPr>
          <w:color w:val="000000" w:themeColor="text1"/>
        </w:rPr>
        <w:t>She submitted that she had asked her former husband to register the second applicant as living in his flat by necessity</w:t>
      </w:r>
      <w:r w:rsidRPr="00282536" w:rsidR="00B52E52">
        <w:rPr>
          <w:color w:val="000000" w:themeColor="text1"/>
        </w:rPr>
        <w:t>,</w:t>
      </w:r>
      <w:r w:rsidRPr="00282536" w:rsidR="00111BD4">
        <w:rPr>
          <w:color w:val="000000" w:themeColor="text1"/>
        </w:rPr>
        <w:t xml:space="preserve"> because the absence of registration </w:t>
      </w:r>
      <w:r w:rsidRPr="00282536" w:rsidR="00B52E52">
        <w:rPr>
          <w:color w:val="000000" w:themeColor="text1"/>
        </w:rPr>
        <w:t xml:space="preserve">had </w:t>
      </w:r>
      <w:r w:rsidRPr="00282536" w:rsidR="00111BD4">
        <w:rPr>
          <w:color w:val="000000" w:themeColor="text1"/>
        </w:rPr>
        <w:t>subjected him to everyday difficulties.</w:t>
      </w:r>
      <w:r w:rsidRPr="00282536" w:rsidR="003425B6">
        <w:rPr>
          <w:color w:val="000000" w:themeColor="text1"/>
        </w:rPr>
        <w:t xml:space="preserve"> However, </w:t>
      </w:r>
      <w:r w:rsidRPr="00282536" w:rsidR="00B07B7C">
        <w:rPr>
          <w:i/>
          <w:color w:val="000000" w:themeColor="text1"/>
        </w:rPr>
        <w:t>de facto</w:t>
      </w:r>
      <w:r w:rsidRPr="00282536" w:rsidR="00B07B7C">
        <w:rPr>
          <w:color w:val="000000" w:themeColor="text1"/>
        </w:rPr>
        <w:t xml:space="preserve"> </w:t>
      </w:r>
      <w:r w:rsidRPr="00282536" w:rsidR="00CC61FF">
        <w:rPr>
          <w:color w:val="000000" w:themeColor="text1"/>
        </w:rPr>
        <w:t xml:space="preserve">the second applicant </w:t>
      </w:r>
      <w:r w:rsidRPr="00282536" w:rsidR="00B52E52">
        <w:rPr>
          <w:color w:val="000000" w:themeColor="text1"/>
        </w:rPr>
        <w:t xml:space="preserve">had continued to live </w:t>
      </w:r>
      <w:r w:rsidRPr="00282536" w:rsidR="00B07B7C">
        <w:rPr>
          <w:color w:val="000000" w:themeColor="text1"/>
        </w:rPr>
        <w:t>with the first applicant.</w:t>
      </w:r>
    </w:p>
    <w:p w:rsidRPr="00282536" w:rsidR="009F6665" w:rsidP="00282536" w:rsidRDefault="009F6665">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35</w:t>
      </w:r>
      <w:r w:rsidRPr="00282536">
        <w:rPr>
          <w:color w:val="000000" w:themeColor="text1"/>
        </w:rPr>
        <w:fldChar w:fldCharType="end"/>
      </w:r>
      <w:r w:rsidRPr="00282536">
        <w:rPr>
          <w:color w:val="000000" w:themeColor="text1"/>
        </w:rPr>
        <w:t xml:space="preserve">.  According to the </w:t>
      </w:r>
      <w:r w:rsidRPr="00282536" w:rsidR="009533DA">
        <w:rPr>
          <w:color w:val="000000" w:themeColor="text1"/>
        </w:rPr>
        <w:t xml:space="preserve">information provided by the </w:t>
      </w:r>
      <w:r w:rsidRPr="00282536">
        <w:rPr>
          <w:color w:val="000000" w:themeColor="text1"/>
        </w:rPr>
        <w:t xml:space="preserve">Government, in 2016 the administration of the Primorskiy District of St Petersburg prepared a draft order </w:t>
      </w:r>
      <w:r w:rsidRPr="00282536" w:rsidR="00B12BC7">
        <w:rPr>
          <w:color w:val="000000" w:themeColor="text1"/>
        </w:rPr>
        <w:t xml:space="preserve">for </w:t>
      </w:r>
      <w:r w:rsidRPr="00282536">
        <w:rPr>
          <w:color w:val="000000" w:themeColor="text1"/>
        </w:rPr>
        <w:t xml:space="preserve">the removal of the second applicant from the waiting list of persons eligible </w:t>
      </w:r>
      <w:r w:rsidRPr="00282536" w:rsidR="00B52E52">
        <w:rPr>
          <w:color w:val="000000" w:themeColor="text1"/>
        </w:rPr>
        <w:t xml:space="preserve">for </w:t>
      </w:r>
      <w:r w:rsidRPr="00282536">
        <w:rPr>
          <w:color w:val="000000" w:themeColor="text1"/>
        </w:rPr>
        <w:t>social housing.</w:t>
      </w:r>
    </w:p>
    <w:p w:rsidRPr="00282536" w:rsidR="00854504" w:rsidP="00282536" w:rsidRDefault="00EA5889">
      <w:pPr>
        <w:pStyle w:val="ECHRHeading1"/>
        <w:rPr>
          <w:color w:val="000000" w:themeColor="text1"/>
        </w:rPr>
      </w:pPr>
      <w:r w:rsidRPr="00282536">
        <w:rPr>
          <w:color w:val="000000" w:themeColor="text1"/>
        </w:rPr>
        <w:t>II.  RELEVANT DOMESTIC LAW</w:t>
      </w:r>
    </w:p>
    <w:p w:rsidRPr="00282536" w:rsidR="00EA5889" w:rsidP="00282536" w:rsidRDefault="00EA5889">
      <w:pPr>
        <w:pStyle w:val="ECHRHeading3"/>
        <w:tabs>
          <w:tab w:val="clear" w:pos="731"/>
        </w:tabs>
        <w:ind w:left="426" w:firstLine="0"/>
        <w:rPr>
          <w:color w:val="000000" w:themeColor="text1"/>
        </w:rPr>
      </w:pPr>
      <w:r w:rsidRPr="00282536">
        <w:rPr>
          <w:color w:val="000000" w:themeColor="text1"/>
        </w:rPr>
        <w:t xml:space="preserve">Federal Law of </w:t>
      </w:r>
      <w:r w:rsidRPr="00282536" w:rsidR="00DF4870">
        <w:rPr>
          <w:color w:val="000000" w:themeColor="text1"/>
        </w:rPr>
        <w:t>19 February 1993</w:t>
      </w:r>
      <w:r w:rsidRPr="00282536" w:rsidR="00DA0B99">
        <w:rPr>
          <w:color w:val="000000" w:themeColor="text1"/>
        </w:rPr>
        <w:t xml:space="preserve"> </w:t>
      </w:r>
      <w:r w:rsidRPr="00282536" w:rsidR="00614964">
        <w:rPr>
          <w:color w:val="000000" w:themeColor="text1"/>
        </w:rPr>
        <w:t>o</w:t>
      </w:r>
      <w:r w:rsidRPr="00282536">
        <w:rPr>
          <w:color w:val="000000" w:themeColor="text1"/>
        </w:rPr>
        <w:t>n Forced Migrants, as worded</w:t>
      </w:r>
      <w:r w:rsidRPr="00282536" w:rsidR="00614964">
        <w:rPr>
          <w:color w:val="000000" w:themeColor="text1"/>
        </w:rPr>
        <w:t xml:space="preserve"> </w:t>
      </w:r>
      <w:r w:rsidRPr="00282536">
        <w:rPr>
          <w:color w:val="000000" w:themeColor="text1"/>
        </w:rPr>
        <w:t>at the material time</w:t>
      </w:r>
    </w:p>
    <w:p w:rsidRPr="00282536" w:rsidR="00EA5889" w:rsidP="00282536" w:rsidRDefault="00EA5889">
      <w:pPr>
        <w:pStyle w:val="ECHRPara"/>
        <w:rPr>
          <w:color w:val="000000" w:themeColor="text1"/>
          <w:lang w:val="en"/>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36</w:t>
      </w:r>
      <w:r w:rsidRPr="00282536">
        <w:rPr>
          <w:color w:val="000000" w:themeColor="text1"/>
        </w:rPr>
        <w:fldChar w:fldCharType="end"/>
      </w:r>
      <w:r w:rsidRPr="00282536">
        <w:rPr>
          <w:color w:val="000000" w:themeColor="text1"/>
        </w:rPr>
        <w:t>.  </w:t>
      </w:r>
      <w:r w:rsidRPr="00282536" w:rsidR="00614964">
        <w:rPr>
          <w:color w:val="000000" w:themeColor="text1"/>
        </w:rPr>
        <w:t>Section</w:t>
      </w:r>
      <w:r w:rsidRPr="00282536" w:rsidR="0032653B">
        <w:rPr>
          <w:color w:val="000000" w:themeColor="text1"/>
        </w:rPr>
        <w:t xml:space="preserve"> 5 of the law set out </w:t>
      </w:r>
      <w:r w:rsidRPr="00282536" w:rsidR="00614964">
        <w:rPr>
          <w:color w:val="000000" w:themeColor="text1"/>
        </w:rPr>
        <w:t>the</w:t>
      </w:r>
      <w:r w:rsidRPr="00282536" w:rsidR="0032653B">
        <w:rPr>
          <w:color w:val="000000" w:themeColor="text1"/>
        </w:rPr>
        <w:t xml:space="preserve"> procedure for </w:t>
      </w:r>
      <w:r w:rsidRPr="00282536" w:rsidR="00614964">
        <w:rPr>
          <w:color w:val="000000" w:themeColor="text1"/>
        </w:rPr>
        <w:t xml:space="preserve">deciding whether </w:t>
      </w:r>
      <w:r w:rsidRPr="00282536" w:rsidR="0032653B">
        <w:rPr>
          <w:color w:val="000000" w:themeColor="text1"/>
        </w:rPr>
        <w:t xml:space="preserve">a person </w:t>
      </w:r>
      <w:r w:rsidRPr="00282536" w:rsidR="00614964">
        <w:rPr>
          <w:color w:val="000000" w:themeColor="text1"/>
        </w:rPr>
        <w:t xml:space="preserve">could be recognised </w:t>
      </w:r>
      <w:r w:rsidRPr="00282536" w:rsidR="0032653B">
        <w:rPr>
          <w:color w:val="000000" w:themeColor="text1"/>
        </w:rPr>
        <w:t xml:space="preserve">as a forced migrant. </w:t>
      </w:r>
      <w:r w:rsidRPr="00282536" w:rsidR="00614964">
        <w:rPr>
          <w:color w:val="000000" w:themeColor="text1"/>
        </w:rPr>
        <w:t xml:space="preserve">Section </w:t>
      </w:r>
      <w:r w:rsidRPr="00282536" w:rsidR="0032653B">
        <w:rPr>
          <w:color w:val="000000" w:themeColor="text1"/>
        </w:rPr>
        <w:t>5</w:t>
      </w:r>
      <w:r w:rsidRPr="00282536" w:rsidR="00614964">
        <w:rPr>
          <w:color w:val="000000" w:themeColor="text1"/>
        </w:rPr>
        <w:t>(</w:t>
      </w:r>
      <w:r w:rsidRPr="00282536" w:rsidR="0032653B">
        <w:rPr>
          <w:color w:val="000000" w:themeColor="text1"/>
        </w:rPr>
        <w:t>4</w:t>
      </w:r>
      <w:r w:rsidRPr="00282536" w:rsidR="00614964">
        <w:rPr>
          <w:color w:val="000000" w:themeColor="text1"/>
        </w:rPr>
        <w:t>)</w:t>
      </w:r>
      <w:r w:rsidRPr="00282536" w:rsidR="0032653B">
        <w:rPr>
          <w:color w:val="000000" w:themeColor="text1"/>
        </w:rPr>
        <w:t xml:space="preserve"> provided, in particular, that </w:t>
      </w:r>
      <w:r w:rsidRPr="00282536" w:rsidR="0032653B">
        <w:rPr>
          <w:rFonts w:eastAsia="Times New Roman"/>
          <w:color w:val="000000" w:themeColor="text1"/>
          <w:lang w:val="en"/>
        </w:rPr>
        <w:t xml:space="preserve">the status of forced migrant </w:t>
      </w:r>
      <w:r w:rsidRPr="00282536" w:rsidR="00614964">
        <w:rPr>
          <w:rFonts w:eastAsia="Times New Roman"/>
          <w:color w:val="000000" w:themeColor="text1"/>
          <w:lang w:val="en"/>
        </w:rPr>
        <w:t xml:space="preserve">would </w:t>
      </w:r>
      <w:r w:rsidRPr="00282536" w:rsidR="00DA1388">
        <w:rPr>
          <w:rFonts w:eastAsia="Times New Roman"/>
          <w:color w:val="000000" w:themeColor="text1"/>
          <w:lang w:val="en"/>
        </w:rPr>
        <w:t>be granted for a term of five</w:t>
      </w:r>
      <w:r w:rsidRPr="00282536" w:rsidR="0032653B">
        <w:rPr>
          <w:rFonts w:eastAsia="Times New Roman"/>
          <w:color w:val="000000" w:themeColor="text1"/>
          <w:lang w:val="en"/>
        </w:rPr>
        <w:t xml:space="preserve"> years. </w:t>
      </w:r>
      <w:r w:rsidRPr="00282536" w:rsidR="000F0303">
        <w:rPr>
          <w:rFonts w:eastAsia="Times New Roman"/>
          <w:color w:val="000000" w:themeColor="text1"/>
          <w:lang w:val="en"/>
        </w:rPr>
        <w:t>F</w:t>
      </w:r>
      <w:r w:rsidRPr="00282536" w:rsidR="0032653B">
        <w:rPr>
          <w:rFonts w:eastAsia="Times New Roman"/>
          <w:color w:val="000000" w:themeColor="text1"/>
          <w:lang w:val="en"/>
        </w:rPr>
        <w:t xml:space="preserve">ederal executive </w:t>
      </w:r>
      <w:r w:rsidRPr="00282536" w:rsidR="00614964">
        <w:rPr>
          <w:rFonts w:eastAsia="Times New Roman"/>
          <w:color w:val="000000" w:themeColor="text1"/>
          <w:lang w:val="en"/>
        </w:rPr>
        <w:t>authorities</w:t>
      </w:r>
      <w:r w:rsidRPr="00282536" w:rsidR="0032653B">
        <w:rPr>
          <w:rFonts w:eastAsia="Times New Roman"/>
          <w:color w:val="000000" w:themeColor="text1"/>
          <w:lang w:val="en"/>
        </w:rPr>
        <w:t xml:space="preserve">, executive </w:t>
      </w:r>
      <w:r w:rsidRPr="00282536" w:rsidR="00614964">
        <w:rPr>
          <w:rFonts w:eastAsia="Times New Roman"/>
          <w:color w:val="000000" w:themeColor="text1"/>
          <w:lang w:val="en"/>
        </w:rPr>
        <w:t xml:space="preserve">authorities responsible for </w:t>
      </w:r>
      <w:r w:rsidRPr="00282536" w:rsidR="0032653B">
        <w:rPr>
          <w:rFonts w:eastAsia="Times New Roman"/>
          <w:color w:val="000000" w:themeColor="text1"/>
          <w:lang w:val="en"/>
        </w:rPr>
        <w:t>subjects of the Russian Federation</w:t>
      </w:r>
      <w:r w:rsidRPr="00282536" w:rsidR="000F0303">
        <w:rPr>
          <w:rFonts w:eastAsia="Times New Roman"/>
          <w:color w:val="000000" w:themeColor="text1"/>
          <w:lang w:val="en"/>
        </w:rPr>
        <w:t>,</w:t>
      </w:r>
      <w:r w:rsidRPr="00282536" w:rsidR="0032653B">
        <w:rPr>
          <w:rFonts w:eastAsia="Times New Roman"/>
          <w:color w:val="000000" w:themeColor="text1"/>
          <w:lang w:val="en"/>
        </w:rPr>
        <w:t xml:space="preserve"> and local government bodies had to take, within the scope of their jurisdiction, the measures </w:t>
      </w:r>
      <w:r w:rsidRPr="00282536" w:rsidR="00614964">
        <w:rPr>
          <w:rFonts w:eastAsia="Times New Roman"/>
          <w:color w:val="000000" w:themeColor="text1"/>
          <w:lang w:val="en"/>
        </w:rPr>
        <w:t xml:space="preserve">set out in section </w:t>
      </w:r>
      <w:r w:rsidRPr="00282536" w:rsidR="0032653B">
        <w:rPr>
          <w:rFonts w:eastAsia="Times New Roman"/>
          <w:color w:val="000000" w:themeColor="text1"/>
          <w:lang w:val="en"/>
        </w:rPr>
        <w:t xml:space="preserve">7 of the </w:t>
      </w:r>
      <w:r w:rsidRPr="00282536" w:rsidR="00614964">
        <w:rPr>
          <w:rFonts w:eastAsia="Times New Roman"/>
          <w:color w:val="000000" w:themeColor="text1"/>
          <w:lang w:val="en"/>
        </w:rPr>
        <w:t>l</w:t>
      </w:r>
      <w:r w:rsidRPr="00282536" w:rsidR="0032653B">
        <w:rPr>
          <w:rFonts w:eastAsia="Times New Roman"/>
          <w:color w:val="000000" w:themeColor="text1"/>
          <w:lang w:val="en"/>
        </w:rPr>
        <w:t xml:space="preserve">aw to provide the forced migrant and his </w:t>
      </w:r>
      <w:r w:rsidRPr="00282536" w:rsidR="00614964">
        <w:rPr>
          <w:rFonts w:eastAsia="Times New Roman"/>
          <w:color w:val="000000" w:themeColor="text1"/>
          <w:lang w:val="en"/>
        </w:rPr>
        <w:t xml:space="preserve">or her </w:t>
      </w:r>
      <w:r w:rsidRPr="00282536" w:rsidR="0032653B">
        <w:rPr>
          <w:rFonts w:eastAsia="Times New Roman"/>
          <w:color w:val="000000" w:themeColor="text1"/>
          <w:lang w:val="en"/>
        </w:rPr>
        <w:t xml:space="preserve">family members </w:t>
      </w:r>
      <w:r w:rsidRPr="00282536" w:rsidR="00614964">
        <w:rPr>
          <w:rFonts w:eastAsia="Times New Roman"/>
          <w:color w:val="000000" w:themeColor="text1"/>
          <w:lang w:val="en"/>
        </w:rPr>
        <w:t xml:space="preserve">with a </w:t>
      </w:r>
      <w:r w:rsidRPr="00282536" w:rsidR="0032653B">
        <w:rPr>
          <w:rFonts w:eastAsia="Times New Roman"/>
          <w:color w:val="000000" w:themeColor="text1"/>
          <w:lang w:val="en"/>
        </w:rPr>
        <w:t xml:space="preserve">new </w:t>
      </w:r>
      <w:r w:rsidRPr="00282536" w:rsidR="00614964">
        <w:rPr>
          <w:rFonts w:eastAsia="Times New Roman"/>
          <w:color w:val="000000" w:themeColor="text1"/>
          <w:lang w:val="en"/>
        </w:rPr>
        <w:t xml:space="preserve">address in </w:t>
      </w:r>
      <w:r w:rsidRPr="00282536" w:rsidR="0032653B">
        <w:rPr>
          <w:rFonts w:eastAsia="Times New Roman"/>
          <w:color w:val="000000" w:themeColor="text1"/>
          <w:lang w:val="en"/>
        </w:rPr>
        <w:t xml:space="preserve">the Russian Federation. In the </w:t>
      </w:r>
      <w:r w:rsidRPr="00282536" w:rsidR="00614964">
        <w:rPr>
          <w:rFonts w:eastAsia="Times New Roman"/>
          <w:color w:val="000000" w:themeColor="text1"/>
          <w:lang w:val="en"/>
        </w:rPr>
        <w:t xml:space="preserve">event </w:t>
      </w:r>
      <w:r w:rsidRPr="00282536" w:rsidR="0032653B">
        <w:rPr>
          <w:rFonts w:eastAsia="Times New Roman"/>
          <w:color w:val="000000" w:themeColor="text1"/>
          <w:lang w:val="en"/>
        </w:rPr>
        <w:t>of circumstances preventing the forced migrant</w:t>
      </w:r>
      <w:r w:rsidRPr="00282536" w:rsidR="00614964">
        <w:rPr>
          <w:rFonts w:eastAsia="Times New Roman"/>
          <w:color w:val="000000" w:themeColor="text1"/>
          <w:lang w:val="en"/>
        </w:rPr>
        <w:t xml:space="preserve"> from taking up residence</w:t>
      </w:r>
      <w:r w:rsidRPr="00282536" w:rsidR="0032653B">
        <w:rPr>
          <w:rFonts w:eastAsia="Times New Roman"/>
          <w:color w:val="000000" w:themeColor="text1"/>
          <w:lang w:val="en"/>
        </w:rPr>
        <w:t xml:space="preserve"> at the new</w:t>
      </w:r>
      <w:r w:rsidRPr="00282536" w:rsidR="00614964">
        <w:rPr>
          <w:rFonts w:eastAsia="Times New Roman"/>
          <w:color w:val="000000" w:themeColor="text1"/>
          <w:lang w:val="en"/>
        </w:rPr>
        <w:t xml:space="preserve"> address</w:t>
      </w:r>
      <w:r w:rsidRPr="00282536" w:rsidR="0032653B">
        <w:rPr>
          <w:rFonts w:eastAsia="Times New Roman"/>
          <w:color w:val="000000" w:themeColor="text1"/>
          <w:lang w:val="en"/>
        </w:rPr>
        <w:t xml:space="preserve">, the term of validity of his </w:t>
      </w:r>
      <w:r w:rsidRPr="00282536" w:rsidR="00614964">
        <w:rPr>
          <w:rFonts w:eastAsia="Times New Roman"/>
          <w:color w:val="000000" w:themeColor="text1"/>
          <w:lang w:val="en"/>
        </w:rPr>
        <w:t xml:space="preserve">or her </w:t>
      </w:r>
      <w:r w:rsidRPr="00282536" w:rsidR="0032653B">
        <w:rPr>
          <w:rFonts w:eastAsia="Times New Roman"/>
          <w:color w:val="000000" w:themeColor="text1"/>
          <w:lang w:val="en"/>
        </w:rPr>
        <w:t xml:space="preserve">status had to be extended by the </w:t>
      </w:r>
      <w:r w:rsidRPr="00282536" w:rsidR="00614964">
        <w:rPr>
          <w:rFonts w:eastAsia="Times New Roman"/>
          <w:color w:val="000000" w:themeColor="text1"/>
          <w:lang w:val="en"/>
        </w:rPr>
        <w:t xml:space="preserve">relevant </w:t>
      </w:r>
      <w:r w:rsidRPr="00282536" w:rsidR="0032653B">
        <w:rPr>
          <w:rFonts w:eastAsia="Times New Roman"/>
          <w:color w:val="000000" w:themeColor="text1"/>
          <w:lang w:val="en"/>
        </w:rPr>
        <w:t xml:space="preserve">migration service </w:t>
      </w:r>
      <w:r w:rsidRPr="00282536" w:rsidR="00614964">
        <w:rPr>
          <w:rFonts w:eastAsia="Times New Roman"/>
          <w:color w:val="000000" w:themeColor="text1"/>
          <w:lang w:val="en"/>
        </w:rPr>
        <w:t xml:space="preserve">each </w:t>
      </w:r>
      <w:r w:rsidRPr="00282536" w:rsidR="0032653B">
        <w:rPr>
          <w:rFonts w:eastAsia="Times New Roman"/>
          <w:color w:val="000000" w:themeColor="text1"/>
          <w:lang w:val="en"/>
        </w:rPr>
        <w:t xml:space="preserve">subsequent year </w:t>
      </w:r>
      <w:r w:rsidRPr="00282536" w:rsidR="00614964">
        <w:rPr>
          <w:rFonts w:eastAsia="Times New Roman"/>
          <w:color w:val="000000" w:themeColor="text1"/>
          <w:lang w:val="en"/>
        </w:rPr>
        <w:t xml:space="preserve">at the request of </w:t>
      </w:r>
      <w:r w:rsidRPr="00282536" w:rsidR="0032653B">
        <w:rPr>
          <w:rFonts w:eastAsia="Times New Roman"/>
          <w:color w:val="000000" w:themeColor="text1"/>
          <w:lang w:val="en"/>
        </w:rPr>
        <w:t>the forced migrant.</w:t>
      </w:r>
    </w:p>
    <w:p w:rsidRPr="00282536" w:rsidR="00014566" w:rsidP="00282536" w:rsidRDefault="00014566">
      <w:pPr>
        <w:pStyle w:val="ECHRTitle1"/>
        <w:rPr>
          <w:color w:val="000000" w:themeColor="text1"/>
        </w:rPr>
      </w:pPr>
      <w:r w:rsidRPr="00282536">
        <w:rPr>
          <w:color w:val="000000" w:themeColor="text1"/>
        </w:rPr>
        <w:t>THE LAW</w:t>
      </w:r>
    </w:p>
    <w:p w:rsidRPr="00282536" w:rsidR="00014566" w:rsidP="00282536" w:rsidRDefault="00014566">
      <w:pPr>
        <w:pStyle w:val="ECHRHeading1"/>
        <w:rPr>
          <w:color w:val="000000" w:themeColor="text1"/>
        </w:rPr>
      </w:pPr>
      <w:r w:rsidRPr="00282536">
        <w:rPr>
          <w:color w:val="000000" w:themeColor="text1"/>
        </w:rPr>
        <w:t xml:space="preserve">I.  ALLEGED VIOLATION OF ARTICLE </w:t>
      </w:r>
      <w:r w:rsidRPr="00282536" w:rsidR="00AA7CE9">
        <w:rPr>
          <w:color w:val="000000" w:themeColor="text1"/>
        </w:rPr>
        <w:t>8</w:t>
      </w:r>
      <w:r w:rsidRPr="00282536">
        <w:rPr>
          <w:color w:val="000000" w:themeColor="text1"/>
        </w:rPr>
        <w:t xml:space="preserve"> OF THE CONVENTION</w:t>
      </w:r>
    </w:p>
    <w:p w:rsidRPr="00282536" w:rsidR="00014566"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37</w:t>
      </w:r>
      <w:r w:rsidRPr="00282536">
        <w:rPr>
          <w:color w:val="000000" w:themeColor="text1"/>
        </w:rPr>
        <w:fldChar w:fldCharType="end"/>
      </w:r>
      <w:r w:rsidRPr="00282536" w:rsidR="00014566">
        <w:rPr>
          <w:color w:val="000000" w:themeColor="text1"/>
        </w:rPr>
        <w:t>.  The applicant</w:t>
      </w:r>
      <w:r w:rsidRPr="00282536">
        <w:rPr>
          <w:color w:val="000000" w:themeColor="text1"/>
        </w:rPr>
        <w:t>s</w:t>
      </w:r>
      <w:r w:rsidRPr="00282536" w:rsidR="00014566">
        <w:rPr>
          <w:color w:val="000000" w:themeColor="text1"/>
        </w:rPr>
        <w:t xml:space="preserve"> complained </w:t>
      </w:r>
      <w:r w:rsidRPr="00282536" w:rsidR="00BD3842">
        <w:rPr>
          <w:color w:val="000000" w:themeColor="text1"/>
        </w:rPr>
        <w:t>under Article 8 of the Convention of a violation of their right to respect for their home.</w:t>
      </w:r>
      <w:r w:rsidRPr="00282536" w:rsidR="00014566">
        <w:rPr>
          <w:color w:val="000000" w:themeColor="text1"/>
        </w:rPr>
        <w:t xml:space="preserve"> Article </w:t>
      </w:r>
      <w:r w:rsidRPr="00282536" w:rsidR="00674209">
        <w:rPr>
          <w:color w:val="000000" w:themeColor="text1"/>
        </w:rPr>
        <w:t>8</w:t>
      </w:r>
      <w:r w:rsidRPr="00282536" w:rsidR="00BD3842">
        <w:rPr>
          <w:color w:val="000000" w:themeColor="text1"/>
        </w:rPr>
        <w:t xml:space="preserve"> of the Convention</w:t>
      </w:r>
      <w:r w:rsidRPr="00282536" w:rsidR="00014566">
        <w:rPr>
          <w:color w:val="000000" w:themeColor="text1"/>
        </w:rPr>
        <w:t xml:space="preserve"> reads as follows:</w:t>
      </w:r>
    </w:p>
    <w:p w:rsidRPr="00282536" w:rsidR="00674209" w:rsidP="00282536" w:rsidRDefault="00674209">
      <w:pPr>
        <w:pStyle w:val="ECHRParaQuote"/>
        <w:rPr>
          <w:color w:val="000000" w:themeColor="text1"/>
        </w:rPr>
      </w:pPr>
      <w:r w:rsidRPr="00282536">
        <w:rPr>
          <w:color w:val="000000" w:themeColor="text1"/>
        </w:rPr>
        <w:t>“1.  Everyone has the right to respect for his private and family life, his home and his correspondence.</w:t>
      </w:r>
    </w:p>
    <w:p w:rsidRPr="00282536" w:rsidR="00014566" w:rsidP="00282536" w:rsidRDefault="00674209">
      <w:pPr>
        <w:pStyle w:val="ECHRParaQuote"/>
        <w:rPr>
          <w:color w:val="000000" w:themeColor="text1"/>
        </w:rPr>
      </w:pPr>
      <w:r w:rsidRPr="00282536">
        <w:rPr>
          <w:color w:val="000000" w:themeColor="text1"/>
        </w:rPr>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282536" w:rsidR="00014566" w:rsidP="00282536" w:rsidRDefault="00014566">
      <w:pPr>
        <w:pStyle w:val="ECHRHeading2"/>
        <w:rPr>
          <w:color w:val="000000" w:themeColor="text1"/>
        </w:rPr>
      </w:pPr>
      <w:r w:rsidRPr="00282536">
        <w:rPr>
          <w:color w:val="000000" w:themeColor="text1"/>
        </w:rPr>
        <w:t>A.  Admissibility</w:t>
      </w:r>
    </w:p>
    <w:p w:rsidRPr="00282536" w:rsidR="00AA1EE2" w:rsidP="00282536" w:rsidRDefault="00152D07">
      <w:pPr>
        <w:pStyle w:val="ECHRHeading3"/>
        <w:rPr>
          <w:color w:val="000000" w:themeColor="text1"/>
        </w:rPr>
      </w:pPr>
      <w:r w:rsidRPr="00282536">
        <w:rPr>
          <w:color w:val="000000" w:themeColor="text1"/>
        </w:rPr>
        <w:t>1.</w:t>
      </w:r>
      <w:r w:rsidRPr="00282536" w:rsidR="002E28C2">
        <w:rPr>
          <w:color w:val="000000" w:themeColor="text1"/>
        </w:rPr>
        <w:t>  </w:t>
      </w:r>
      <w:r w:rsidRPr="00282536" w:rsidR="006B0AE9">
        <w:rPr>
          <w:color w:val="000000" w:themeColor="text1"/>
        </w:rPr>
        <w:t>Non-exhaustion of domestic remedies</w:t>
      </w:r>
    </w:p>
    <w:p w:rsidRPr="00282536" w:rsidR="00AA1EE2" w:rsidP="00282536" w:rsidRDefault="00AB45DE">
      <w:pPr>
        <w:pStyle w:val="ECHRPara"/>
        <w:rPr>
          <w:rFonts w:eastAsia="Times New Roman"/>
          <w:color w:val="000000" w:themeColor="text1"/>
          <w:lang w:eastAsia="fr-FR"/>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38</w:t>
      </w:r>
      <w:r w:rsidRPr="00282536">
        <w:rPr>
          <w:color w:val="000000" w:themeColor="text1"/>
        </w:rPr>
        <w:fldChar w:fldCharType="end"/>
      </w:r>
      <w:r w:rsidRPr="00282536" w:rsidR="00014566">
        <w:rPr>
          <w:color w:val="000000" w:themeColor="text1"/>
        </w:rPr>
        <w:t>.  </w:t>
      </w:r>
      <w:r w:rsidRPr="00282536" w:rsidR="00B2166A">
        <w:rPr>
          <w:color w:val="000000" w:themeColor="text1"/>
        </w:rPr>
        <w:t xml:space="preserve">The Government </w:t>
      </w:r>
      <w:r w:rsidRPr="00282536" w:rsidR="00044505">
        <w:rPr>
          <w:color w:val="000000" w:themeColor="text1"/>
        </w:rPr>
        <w:t xml:space="preserve">submitted that </w:t>
      </w:r>
      <w:r w:rsidRPr="00282536" w:rsidR="00B2166A">
        <w:rPr>
          <w:rFonts w:eastAsia="Times New Roman"/>
          <w:color w:val="000000" w:themeColor="text1"/>
          <w:lang w:eastAsia="fr-FR"/>
        </w:rPr>
        <w:t>the applicant</w:t>
      </w:r>
      <w:r w:rsidRPr="00282536" w:rsidR="00AE4BE0">
        <w:rPr>
          <w:rFonts w:eastAsia="Times New Roman"/>
          <w:color w:val="000000" w:themeColor="text1"/>
          <w:lang w:eastAsia="fr-FR"/>
        </w:rPr>
        <w:t>s</w:t>
      </w:r>
      <w:r w:rsidRPr="00282536" w:rsidR="00B2166A">
        <w:rPr>
          <w:rFonts w:eastAsia="Times New Roman"/>
          <w:color w:val="000000" w:themeColor="text1"/>
          <w:lang w:eastAsia="fr-FR"/>
        </w:rPr>
        <w:t xml:space="preserve"> had not exhausted </w:t>
      </w:r>
      <w:r w:rsidRPr="00282536" w:rsidR="00A407FD">
        <w:rPr>
          <w:rFonts w:eastAsia="Times New Roman"/>
          <w:color w:val="000000" w:themeColor="text1"/>
          <w:lang w:eastAsia="fr-FR"/>
        </w:rPr>
        <w:t xml:space="preserve">the </w:t>
      </w:r>
      <w:r w:rsidRPr="00282536" w:rsidR="00B2166A">
        <w:rPr>
          <w:rFonts w:eastAsia="Times New Roman"/>
          <w:color w:val="000000" w:themeColor="text1"/>
          <w:lang w:eastAsia="fr-FR"/>
        </w:rPr>
        <w:t>do</w:t>
      </w:r>
      <w:r w:rsidRPr="00282536" w:rsidR="00AE4BE0">
        <w:rPr>
          <w:rFonts w:eastAsia="Times New Roman"/>
          <w:color w:val="000000" w:themeColor="text1"/>
          <w:lang w:eastAsia="fr-FR"/>
        </w:rPr>
        <w:t>mestic remedies available to them</w:t>
      </w:r>
      <w:r w:rsidRPr="00282536" w:rsidR="00B2166A">
        <w:rPr>
          <w:rFonts w:eastAsia="Times New Roman"/>
          <w:color w:val="000000" w:themeColor="text1"/>
          <w:lang w:eastAsia="fr-FR"/>
        </w:rPr>
        <w:t xml:space="preserve"> in respect of </w:t>
      </w:r>
      <w:r w:rsidRPr="00282536" w:rsidR="00AE4BE0">
        <w:rPr>
          <w:rFonts w:eastAsia="Times New Roman"/>
          <w:color w:val="000000" w:themeColor="text1"/>
          <w:lang w:eastAsia="fr-FR"/>
        </w:rPr>
        <w:t>their</w:t>
      </w:r>
      <w:r w:rsidRPr="00282536" w:rsidR="00B2166A">
        <w:rPr>
          <w:rFonts w:eastAsia="Times New Roman"/>
          <w:color w:val="000000" w:themeColor="text1"/>
          <w:lang w:eastAsia="fr-FR"/>
        </w:rPr>
        <w:t xml:space="preserve"> complaint</w:t>
      </w:r>
      <w:r w:rsidRPr="00282536" w:rsidR="00AE4BE0">
        <w:rPr>
          <w:rFonts w:eastAsia="Times New Roman"/>
          <w:color w:val="000000" w:themeColor="text1"/>
          <w:lang w:eastAsia="fr-FR"/>
        </w:rPr>
        <w:t>.</w:t>
      </w:r>
      <w:r w:rsidRPr="00282536" w:rsidR="00B2166A">
        <w:rPr>
          <w:rFonts w:eastAsia="Times New Roman"/>
          <w:color w:val="000000" w:themeColor="text1"/>
          <w:lang w:eastAsia="fr-FR"/>
        </w:rPr>
        <w:t xml:space="preserve"> </w:t>
      </w:r>
      <w:r w:rsidRPr="00282536" w:rsidR="00AE4BE0">
        <w:rPr>
          <w:rFonts w:eastAsia="Times New Roman"/>
          <w:color w:val="000000" w:themeColor="text1"/>
          <w:lang w:eastAsia="fr-FR"/>
        </w:rPr>
        <w:t xml:space="preserve">They had not lodged any cassation appeals </w:t>
      </w:r>
      <w:r w:rsidRPr="00282536" w:rsidR="00A407FD">
        <w:rPr>
          <w:rFonts w:eastAsia="Times New Roman"/>
          <w:color w:val="000000" w:themeColor="text1"/>
          <w:lang w:eastAsia="fr-FR"/>
        </w:rPr>
        <w:t xml:space="preserve">with </w:t>
      </w:r>
      <w:r w:rsidRPr="00282536" w:rsidR="00AE4BE0">
        <w:rPr>
          <w:rFonts w:eastAsia="Times New Roman"/>
          <w:color w:val="000000" w:themeColor="text1"/>
          <w:lang w:eastAsia="fr-FR"/>
        </w:rPr>
        <w:t>the Presidium of the St Petersburg City Court and the Civil Chamber of the Supreme Court of the Russian Federation.</w:t>
      </w:r>
    </w:p>
    <w:p w:rsidRPr="00282536" w:rsidR="00AA1EE2" w:rsidP="00282536" w:rsidRDefault="006B0AE9">
      <w:pPr>
        <w:pStyle w:val="ECHRPara"/>
        <w:rPr>
          <w:rFonts w:eastAsia="Times New Roman"/>
          <w:color w:val="000000" w:themeColor="text1"/>
          <w:lang w:eastAsia="fr-FR"/>
        </w:rPr>
      </w:pPr>
      <w:r w:rsidRPr="00282536">
        <w:rPr>
          <w:rFonts w:eastAsia="Times New Roman"/>
          <w:color w:val="000000" w:themeColor="text1"/>
          <w:lang w:eastAsia="fr-FR"/>
        </w:rPr>
        <w:fldChar w:fldCharType="begin"/>
      </w:r>
      <w:r w:rsidRPr="00282536">
        <w:rPr>
          <w:rFonts w:eastAsia="Times New Roman"/>
          <w:color w:val="000000" w:themeColor="text1"/>
          <w:lang w:eastAsia="fr-FR"/>
        </w:rPr>
        <w:instrText xml:space="preserve"> SEQ level0 \*arabic </w:instrText>
      </w:r>
      <w:r w:rsidRPr="00282536">
        <w:rPr>
          <w:rFonts w:eastAsia="Times New Roman"/>
          <w:color w:val="000000" w:themeColor="text1"/>
          <w:lang w:eastAsia="fr-FR"/>
        </w:rPr>
        <w:fldChar w:fldCharType="separate"/>
      </w:r>
      <w:r w:rsidRPr="00282536" w:rsidR="00282536">
        <w:rPr>
          <w:rFonts w:eastAsia="Times New Roman"/>
          <w:noProof/>
          <w:color w:val="000000" w:themeColor="text1"/>
          <w:lang w:eastAsia="fr-FR"/>
        </w:rPr>
        <w:t>39</w:t>
      </w:r>
      <w:r w:rsidRPr="00282536">
        <w:rPr>
          <w:rFonts w:eastAsia="Times New Roman"/>
          <w:color w:val="000000" w:themeColor="text1"/>
          <w:lang w:eastAsia="fr-FR"/>
        </w:rPr>
        <w:fldChar w:fldCharType="end"/>
      </w:r>
      <w:r w:rsidRPr="00282536">
        <w:rPr>
          <w:rFonts w:eastAsia="Times New Roman"/>
          <w:color w:val="000000" w:themeColor="text1"/>
          <w:lang w:eastAsia="fr-FR"/>
        </w:rPr>
        <w:t xml:space="preserve">.  The applicants replied that </w:t>
      </w:r>
      <w:r w:rsidRPr="00282536" w:rsidR="00A407FD">
        <w:rPr>
          <w:rFonts w:eastAsia="Times New Roman"/>
          <w:color w:val="000000" w:themeColor="text1"/>
          <w:lang w:eastAsia="fr-FR"/>
        </w:rPr>
        <w:t xml:space="preserve">when they lodged </w:t>
      </w:r>
      <w:r w:rsidRPr="00282536">
        <w:rPr>
          <w:rFonts w:eastAsia="Times New Roman"/>
          <w:color w:val="000000" w:themeColor="text1"/>
          <w:lang w:eastAsia="fr-FR"/>
        </w:rPr>
        <w:t xml:space="preserve">their application </w:t>
      </w:r>
      <w:r w:rsidRPr="00282536" w:rsidR="00A407FD">
        <w:rPr>
          <w:rFonts w:eastAsia="Times New Roman"/>
          <w:color w:val="000000" w:themeColor="text1"/>
          <w:lang w:eastAsia="fr-FR"/>
        </w:rPr>
        <w:t xml:space="preserve">with </w:t>
      </w:r>
      <w:r w:rsidRPr="00282536">
        <w:rPr>
          <w:rFonts w:eastAsia="Times New Roman"/>
          <w:color w:val="000000" w:themeColor="text1"/>
          <w:lang w:eastAsia="fr-FR"/>
        </w:rPr>
        <w:t xml:space="preserve">the Court in May 2011 they could not reasonably </w:t>
      </w:r>
      <w:r w:rsidRPr="00282536" w:rsidR="00431FCA">
        <w:rPr>
          <w:rFonts w:eastAsia="Times New Roman"/>
          <w:color w:val="000000" w:themeColor="text1"/>
          <w:lang w:eastAsia="fr-FR"/>
        </w:rPr>
        <w:t xml:space="preserve">have </w:t>
      </w:r>
      <w:r w:rsidRPr="00282536">
        <w:rPr>
          <w:rFonts w:eastAsia="Times New Roman"/>
          <w:color w:val="000000" w:themeColor="text1"/>
          <w:lang w:eastAsia="fr-FR"/>
        </w:rPr>
        <w:t>expect</w:t>
      </w:r>
      <w:r w:rsidRPr="00282536" w:rsidR="00431FCA">
        <w:rPr>
          <w:rFonts w:eastAsia="Times New Roman"/>
          <w:color w:val="000000" w:themeColor="text1"/>
          <w:lang w:eastAsia="fr-FR"/>
        </w:rPr>
        <w:t>ed</w:t>
      </w:r>
      <w:r w:rsidRPr="00282536">
        <w:rPr>
          <w:rFonts w:eastAsia="Times New Roman"/>
          <w:color w:val="000000" w:themeColor="text1"/>
          <w:lang w:eastAsia="fr-FR"/>
        </w:rPr>
        <w:t xml:space="preserve"> that new cassation appeal</w:t>
      </w:r>
      <w:r w:rsidRPr="00282536" w:rsidR="00B12BC7">
        <w:rPr>
          <w:rFonts w:eastAsia="Times New Roman"/>
          <w:color w:val="000000" w:themeColor="text1"/>
          <w:lang w:eastAsia="fr-FR"/>
        </w:rPr>
        <w:t xml:space="preserve"> procedure</w:t>
      </w:r>
      <w:r w:rsidRPr="00282536">
        <w:rPr>
          <w:rFonts w:eastAsia="Times New Roman"/>
          <w:color w:val="000000" w:themeColor="text1"/>
          <w:lang w:eastAsia="fr-FR"/>
        </w:rPr>
        <w:t xml:space="preserve"> would </w:t>
      </w:r>
      <w:r w:rsidRPr="00282536" w:rsidR="00431FCA">
        <w:rPr>
          <w:rFonts w:eastAsia="Times New Roman"/>
          <w:color w:val="000000" w:themeColor="text1"/>
          <w:lang w:eastAsia="fr-FR"/>
        </w:rPr>
        <w:t xml:space="preserve">have been </w:t>
      </w:r>
      <w:r w:rsidRPr="00282536" w:rsidR="00B12BC7">
        <w:rPr>
          <w:rFonts w:eastAsia="Times New Roman"/>
          <w:color w:val="000000" w:themeColor="text1"/>
          <w:lang w:eastAsia="fr-FR"/>
        </w:rPr>
        <w:t xml:space="preserve">an </w:t>
      </w:r>
      <w:r w:rsidRPr="00282536">
        <w:rPr>
          <w:rFonts w:eastAsia="Times New Roman"/>
          <w:color w:val="000000" w:themeColor="text1"/>
          <w:lang w:eastAsia="fr-FR"/>
        </w:rPr>
        <w:t>effective remed</w:t>
      </w:r>
      <w:r w:rsidRPr="00282536" w:rsidR="00B12BC7">
        <w:rPr>
          <w:rFonts w:eastAsia="Times New Roman"/>
          <w:color w:val="000000" w:themeColor="text1"/>
          <w:lang w:eastAsia="fr-FR"/>
        </w:rPr>
        <w:t>y</w:t>
      </w:r>
      <w:r w:rsidRPr="00282536">
        <w:rPr>
          <w:rFonts w:eastAsia="Times New Roman"/>
          <w:color w:val="000000" w:themeColor="text1"/>
          <w:lang w:eastAsia="fr-FR"/>
        </w:rPr>
        <w:t xml:space="preserve"> to be exhausted and, therefore, did not lodge such appeals. The Court examined the effectiveness of those remedies </w:t>
      </w:r>
      <w:r w:rsidRPr="00282536" w:rsidR="00431FCA">
        <w:rPr>
          <w:rFonts w:eastAsia="Times New Roman"/>
          <w:color w:val="000000" w:themeColor="text1"/>
          <w:lang w:eastAsia="fr-FR"/>
        </w:rPr>
        <w:t xml:space="preserve">for the first time </w:t>
      </w:r>
      <w:r w:rsidRPr="00282536">
        <w:rPr>
          <w:rFonts w:eastAsia="Times New Roman"/>
          <w:color w:val="000000" w:themeColor="text1"/>
          <w:lang w:eastAsia="fr-FR"/>
        </w:rPr>
        <w:t>in 2015, after the</w:t>
      </w:r>
      <w:r w:rsidRPr="00282536" w:rsidR="00431FCA">
        <w:rPr>
          <w:rFonts w:eastAsia="Times New Roman"/>
          <w:color w:val="000000" w:themeColor="text1"/>
          <w:lang w:eastAsia="fr-FR"/>
        </w:rPr>
        <w:t xml:space="preserve"> applicants</w:t>
      </w:r>
      <w:r w:rsidRPr="00282536">
        <w:rPr>
          <w:rFonts w:eastAsia="Times New Roman"/>
          <w:color w:val="000000" w:themeColor="text1"/>
          <w:lang w:eastAsia="fr-FR"/>
        </w:rPr>
        <w:t xml:space="preserve"> had lodged their application </w:t>
      </w:r>
      <w:r w:rsidRPr="00282536" w:rsidR="00431FCA">
        <w:rPr>
          <w:rFonts w:eastAsia="Times New Roman"/>
          <w:color w:val="000000" w:themeColor="text1"/>
          <w:lang w:eastAsia="fr-FR"/>
        </w:rPr>
        <w:t xml:space="preserve">with </w:t>
      </w:r>
      <w:r w:rsidRPr="00282536">
        <w:rPr>
          <w:rFonts w:eastAsia="Times New Roman"/>
          <w:color w:val="000000" w:themeColor="text1"/>
          <w:lang w:eastAsia="fr-FR"/>
        </w:rPr>
        <w:t>it.</w:t>
      </w:r>
      <w:bookmarkStart w:name="para33" w:id="9"/>
    </w:p>
    <w:bookmarkStart w:name="para34" w:id="10"/>
    <w:p w:rsidRPr="00282536" w:rsidR="006B0AE9" w:rsidP="00282536" w:rsidRDefault="006B0AE9">
      <w:pPr>
        <w:pStyle w:val="ECHRPara"/>
        <w:rPr>
          <w:color w:val="000000" w:themeColor="text1"/>
        </w:rPr>
      </w:pPr>
      <w:r w:rsidRPr="00282536">
        <w:rPr>
          <w:rFonts w:eastAsia="Times New Roman"/>
          <w:color w:val="000000" w:themeColor="text1"/>
          <w:lang w:eastAsia="fr-FR"/>
        </w:rPr>
        <w:fldChar w:fldCharType="begin"/>
      </w:r>
      <w:r w:rsidRPr="00282536">
        <w:rPr>
          <w:rFonts w:eastAsia="Times New Roman"/>
          <w:color w:val="000000" w:themeColor="text1"/>
          <w:lang w:eastAsia="fr-FR"/>
        </w:rPr>
        <w:instrText xml:space="preserve"> SEQ level0 \*arabic </w:instrText>
      </w:r>
      <w:r w:rsidRPr="00282536">
        <w:rPr>
          <w:rFonts w:eastAsia="Times New Roman"/>
          <w:color w:val="000000" w:themeColor="text1"/>
          <w:lang w:eastAsia="fr-FR"/>
        </w:rPr>
        <w:fldChar w:fldCharType="separate"/>
      </w:r>
      <w:r w:rsidRPr="00282536" w:rsidR="00282536">
        <w:rPr>
          <w:rFonts w:eastAsia="Times New Roman"/>
          <w:noProof/>
          <w:color w:val="000000" w:themeColor="text1"/>
          <w:lang w:eastAsia="fr-FR"/>
        </w:rPr>
        <w:t>40</w:t>
      </w:r>
      <w:r w:rsidRPr="00282536">
        <w:rPr>
          <w:rFonts w:eastAsia="Times New Roman"/>
          <w:color w:val="000000" w:themeColor="text1"/>
          <w:lang w:eastAsia="fr-FR"/>
        </w:rPr>
        <w:fldChar w:fldCharType="end"/>
      </w:r>
      <w:bookmarkEnd w:id="9"/>
      <w:bookmarkEnd w:id="10"/>
      <w:r w:rsidRPr="00282536">
        <w:rPr>
          <w:rFonts w:eastAsia="Times New Roman"/>
          <w:color w:val="000000" w:themeColor="text1"/>
          <w:lang w:eastAsia="fr-FR"/>
        </w:rPr>
        <w:t xml:space="preserve">.  The Court observes that </w:t>
      </w:r>
      <w:r w:rsidRPr="00282536">
        <w:rPr>
          <w:color w:val="000000" w:themeColor="text1"/>
        </w:rPr>
        <w:t xml:space="preserve">in May 2015 it ruled that the two-tier cassation </w:t>
      </w:r>
      <w:r w:rsidRPr="00282536" w:rsidR="00B12BC7">
        <w:rPr>
          <w:color w:val="000000" w:themeColor="text1"/>
        </w:rPr>
        <w:t xml:space="preserve">appeal </w:t>
      </w:r>
      <w:r w:rsidRPr="00282536">
        <w:rPr>
          <w:color w:val="000000" w:themeColor="text1"/>
        </w:rPr>
        <w:t xml:space="preserve">procedure introduced in January 2012 constituted a domestic remedy to be exhausted (see </w:t>
      </w:r>
      <w:r w:rsidRPr="00282536">
        <w:rPr>
          <w:i/>
          <w:color w:val="000000" w:themeColor="text1"/>
        </w:rPr>
        <w:t>Abramyan and Others v. Russia</w:t>
      </w:r>
      <w:r w:rsidRPr="00282536">
        <w:rPr>
          <w:color w:val="000000" w:themeColor="text1"/>
        </w:rPr>
        <w:t xml:space="preserve"> (dec.), nos.</w:t>
      </w:r>
      <w:r w:rsidRPr="00282536" w:rsidR="003357AA">
        <w:rPr>
          <w:color w:val="000000" w:themeColor="text1"/>
        </w:rPr>
        <w:t> 38951/13</w:t>
      </w:r>
      <w:r w:rsidRPr="00282536">
        <w:rPr>
          <w:color w:val="000000" w:themeColor="text1"/>
        </w:rPr>
        <w:t xml:space="preserve"> and</w:t>
      </w:r>
      <w:r w:rsidRPr="00282536" w:rsidR="003357AA">
        <w:rPr>
          <w:color w:val="000000" w:themeColor="text1"/>
        </w:rPr>
        <w:t> 59611/13</w:t>
      </w:r>
      <w:r w:rsidRPr="00282536">
        <w:rPr>
          <w:color w:val="000000" w:themeColor="text1"/>
        </w:rPr>
        <w:t>, §§ 76-96, 12 May 2015). However, this requirement could not be applied to applications lodged before 12</w:t>
      </w:r>
      <w:r w:rsidRPr="00282536" w:rsidR="009126DE">
        <w:rPr>
          <w:color w:val="000000" w:themeColor="text1"/>
        </w:rPr>
        <w:t> </w:t>
      </w:r>
      <w:r w:rsidRPr="00282536">
        <w:rPr>
          <w:color w:val="000000" w:themeColor="text1"/>
        </w:rPr>
        <w:t>May</w:t>
      </w:r>
      <w:r w:rsidRPr="00282536" w:rsidR="009126DE">
        <w:rPr>
          <w:color w:val="000000" w:themeColor="text1"/>
        </w:rPr>
        <w:t> </w:t>
      </w:r>
      <w:r w:rsidRPr="00282536">
        <w:rPr>
          <w:color w:val="000000" w:themeColor="text1"/>
        </w:rPr>
        <w:t>2015, since the effectiveness of that remedy had not previously been recogni</w:t>
      </w:r>
      <w:r w:rsidRPr="00282536" w:rsidR="00431FCA">
        <w:rPr>
          <w:color w:val="000000" w:themeColor="text1"/>
        </w:rPr>
        <w:t>s</w:t>
      </w:r>
      <w:r w:rsidRPr="00282536">
        <w:rPr>
          <w:color w:val="000000" w:themeColor="text1"/>
        </w:rPr>
        <w:t>ed in the Court</w:t>
      </w:r>
      <w:r w:rsidRPr="00282536" w:rsidR="00282536">
        <w:rPr>
          <w:color w:val="000000" w:themeColor="text1"/>
        </w:rPr>
        <w:t>’</w:t>
      </w:r>
      <w:r w:rsidRPr="00282536">
        <w:rPr>
          <w:color w:val="000000" w:themeColor="text1"/>
        </w:rPr>
        <w:t xml:space="preserve">s case-law (see </w:t>
      </w:r>
      <w:r w:rsidRPr="00282536">
        <w:rPr>
          <w:i/>
          <w:color w:val="000000" w:themeColor="text1"/>
        </w:rPr>
        <w:t>Kocherov and Sergeyeva</w:t>
      </w:r>
      <w:r w:rsidRPr="00282536">
        <w:rPr>
          <w:color w:val="000000" w:themeColor="text1"/>
        </w:rPr>
        <w:t xml:space="preserve"> </w:t>
      </w:r>
      <w:r w:rsidRPr="00282536">
        <w:rPr>
          <w:i/>
          <w:color w:val="000000" w:themeColor="text1"/>
        </w:rPr>
        <w:t>v.</w:t>
      </w:r>
      <w:r w:rsidRPr="00282536" w:rsidR="009126DE">
        <w:rPr>
          <w:i/>
          <w:color w:val="000000" w:themeColor="text1"/>
        </w:rPr>
        <w:t> </w:t>
      </w:r>
      <w:r w:rsidRPr="00282536">
        <w:rPr>
          <w:i/>
          <w:color w:val="000000" w:themeColor="text1"/>
        </w:rPr>
        <w:t>Russia</w:t>
      </w:r>
      <w:r w:rsidRPr="00282536">
        <w:rPr>
          <w:color w:val="000000" w:themeColor="text1"/>
        </w:rPr>
        <w:t>, no. 16899/13</w:t>
      </w:r>
      <w:r w:rsidRPr="00282536">
        <w:rPr>
          <w:snapToGrid w:val="0"/>
          <w:color w:val="000000" w:themeColor="text1"/>
        </w:rPr>
        <w:t>, §</w:t>
      </w:r>
      <w:r w:rsidRPr="00282536">
        <w:rPr>
          <w:rFonts w:cstheme="minorHAnsi"/>
          <w:snapToGrid w:val="0"/>
          <w:color w:val="000000" w:themeColor="text1"/>
        </w:rPr>
        <w:t>§</w:t>
      </w:r>
      <w:r w:rsidRPr="00282536">
        <w:rPr>
          <w:snapToGrid w:val="0"/>
          <w:color w:val="000000" w:themeColor="text1"/>
        </w:rPr>
        <w:t xml:space="preserve"> 64-69, 29 March 2016</w:t>
      </w:r>
      <w:r w:rsidRPr="00282536">
        <w:rPr>
          <w:color w:val="000000" w:themeColor="text1"/>
        </w:rPr>
        <w:t>, with further references). The Government</w:t>
      </w:r>
      <w:r w:rsidRPr="00282536" w:rsidR="00282536">
        <w:rPr>
          <w:color w:val="000000" w:themeColor="text1"/>
        </w:rPr>
        <w:t>’</w:t>
      </w:r>
      <w:r w:rsidRPr="00282536">
        <w:rPr>
          <w:color w:val="000000" w:themeColor="text1"/>
        </w:rPr>
        <w:t>s objection to that effect should, therefore, be dismissed.</w:t>
      </w:r>
    </w:p>
    <w:p w:rsidRPr="00282536" w:rsidR="006B0AE9" w:rsidP="00282536" w:rsidRDefault="006B0AE9">
      <w:pPr>
        <w:pStyle w:val="ECHRHeading3"/>
        <w:rPr>
          <w:rFonts w:eastAsia="Times New Roman"/>
          <w:color w:val="000000" w:themeColor="text1"/>
          <w:lang w:eastAsia="fr-FR"/>
        </w:rPr>
      </w:pPr>
      <w:r w:rsidRPr="00282536">
        <w:rPr>
          <w:rFonts w:eastAsia="Times New Roman"/>
          <w:color w:val="000000" w:themeColor="text1"/>
          <w:lang w:eastAsia="fr-FR"/>
        </w:rPr>
        <w:t>2.</w:t>
      </w:r>
      <w:r w:rsidRPr="00282536" w:rsidR="002E28C2">
        <w:rPr>
          <w:rFonts w:eastAsia="Times New Roman"/>
          <w:color w:val="000000" w:themeColor="text1"/>
          <w:lang w:eastAsia="fr-FR"/>
        </w:rPr>
        <w:t>  </w:t>
      </w:r>
      <w:r w:rsidRPr="00282536">
        <w:rPr>
          <w:rFonts w:eastAsia="Times New Roman"/>
          <w:color w:val="000000" w:themeColor="text1"/>
          <w:lang w:eastAsia="fr-FR"/>
        </w:rPr>
        <w:t>Abuse of right of petition</w:t>
      </w:r>
    </w:p>
    <w:p w:rsidRPr="00282536" w:rsidR="00AE4BE0" w:rsidP="00282536" w:rsidRDefault="00AE4BE0">
      <w:pPr>
        <w:pStyle w:val="ECHRPara"/>
        <w:rPr>
          <w:rFonts w:eastAsia="Times New Roman"/>
          <w:color w:val="000000" w:themeColor="text1"/>
          <w:lang w:eastAsia="fr-FR"/>
        </w:rPr>
      </w:pPr>
      <w:r w:rsidRPr="00282536">
        <w:rPr>
          <w:rFonts w:eastAsia="Times New Roman"/>
          <w:color w:val="000000" w:themeColor="text1"/>
          <w:lang w:eastAsia="fr-FR"/>
        </w:rPr>
        <w:fldChar w:fldCharType="begin"/>
      </w:r>
      <w:r w:rsidRPr="00282536">
        <w:rPr>
          <w:rFonts w:eastAsia="Times New Roman"/>
          <w:color w:val="000000" w:themeColor="text1"/>
          <w:lang w:eastAsia="fr-FR"/>
        </w:rPr>
        <w:instrText xml:space="preserve"> SEQ level0 \*arabic </w:instrText>
      </w:r>
      <w:r w:rsidRPr="00282536">
        <w:rPr>
          <w:rFonts w:eastAsia="Times New Roman"/>
          <w:color w:val="000000" w:themeColor="text1"/>
          <w:lang w:eastAsia="fr-FR"/>
        </w:rPr>
        <w:fldChar w:fldCharType="separate"/>
      </w:r>
      <w:r w:rsidRPr="00282536" w:rsidR="00282536">
        <w:rPr>
          <w:rFonts w:eastAsia="Times New Roman"/>
          <w:noProof/>
          <w:color w:val="000000" w:themeColor="text1"/>
          <w:lang w:eastAsia="fr-FR"/>
        </w:rPr>
        <w:t>41</w:t>
      </w:r>
      <w:r w:rsidRPr="00282536">
        <w:rPr>
          <w:rFonts w:eastAsia="Times New Roman"/>
          <w:color w:val="000000" w:themeColor="text1"/>
          <w:lang w:eastAsia="fr-FR"/>
        </w:rPr>
        <w:fldChar w:fldCharType="end"/>
      </w:r>
      <w:r w:rsidRPr="00282536">
        <w:rPr>
          <w:rFonts w:eastAsia="Times New Roman"/>
          <w:color w:val="000000" w:themeColor="text1"/>
          <w:lang w:eastAsia="fr-FR"/>
        </w:rPr>
        <w:t>.  </w:t>
      </w:r>
      <w:r w:rsidRPr="00282536" w:rsidR="00044505">
        <w:rPr>
          <w:rFonts w:eastAsia="Times New Roman"/>
          <w:color w:val="000000" w:themeColor="text1"/>
          <w:lang w:eastAsia="fr-FR"/>
        </w:rPr>
        <w:t>The Government submitted that</w:t>
      </w:r>
      <w:r w:rsidRPr="00282536">
        <w:rPr>
          <w:rFonts w:eastAsia="Times New Roman"/>
          <w:color w:val="000000" w:themeColor="text1"/>
          <w:lang w:eastAsia="fr-FR"/>
        </w:rPr>
        <w:t xml:space="preserve"> the applicants </w:t>
      </w:r>
      <w:r w:rsidRPr="00282536" w:rsidR="00044505">
        <w:rPr>
          <w:rFonts w:eastAsia="Times New Roman"/>
          <w:color w:val="000000" w:themeColor="text1"/>
          <w:lang w:eastAsia="fr-FR"/>
        </w:rPr>
        <w:t xml:space="preserve">had </w:t>
      </w:r>
      <w:r w:rsidRPr="00282536">
        <w:rPr>
          <w:rFonts w:eastAsia="Times New Roman"/>
          <w:color w:val="000000" w:themeColor="text1"/>
          <w:lang w:eastAsia="fr-FR"/>
        </w:rPr>
        <w:t>abused thei</w:t>
      </w:r>
      <w:r w:rsidRPr="00282536" w:rsidR="0079225F">
        <w:rPr>
          <w:rFonts w:eastAsia="Times New Roman"/>
          <w:color w:val="000000" w:themeColor="text1"/>
          <w:lang w:eastAsia="fr-FR"/>
        </w:rPr>
        <w:t>r right of individual petition on two accounts: t</w:t>
      </w:r>
      <w:r w:rsidRPr="00282536">
        <w:rPr>
          <w:rFonts w:eastAsia="Times New Roman"/>
          <w:color w:val="000000" w:themeColor="text1"/>
          <w:lang w:eastAsia="fr-FR"/>
        </w:rPr>
        <w:t xml:space="preserve">hey </w:t>
      </w:r>
      <w:r w:rsidRPr="00282536" w:rsidR="00431FCA">
        <w:rPr>
          <w:rFonts w:eastAsia="Times New Roman"/>
          <w:color w:val="000000" w:themeColor="text1"/>
          <w:lang w:eastAsia="fr-FR"/>
        </w:rPr>
        <w:t xml:space="preserve">had </w:t>
      </w:r>
      <w:r w:rsidRPr="00282536">
        <w:rPr>
          <w:rFonts w:eastAsia="Times New Roman"/>
          <w:color w:val="000000" w:themeColor="text1"/>
          <w:lang w:eastAsia="fr-FR"/>
        </w:rPr>
        <w:t>failed to inform the Court of the fact that they had not been evicted by force,</w:t>
      </w:r>
      <w:r w:rsidRPr="00282536" w:rsidR="007F499C">
        <w:rPr>
          <w:rFonts w:eastAsia="Times New Roman"/>
          <w:color w:val="000000" w:themeColor="text1"/>
          <w:lang w:eastAsia="fr-FR"/>
        </w:rPr>
        <w:t xml:space="preserve"> but </w:t>
      </w:r>
      <w:r w:rsidRPr="00282536" w:rsidR="00431FCA">
        <w:rPr>
          <w:rFonts w:eastAsia="Times New Roman"/>
          <w:color w:val="000000" w:themeColor="text1"/>
          <w:lang w:eastAsia="fr-FR"/>
        </w:rPr>
        <w:t xml:space="preserve">had </w:t>
      </w:r>
      <w:r w:rsidRPr="00282536" w:rsidR="007F499C">
        <w:rPr>
          <w:rFonts w:eastAsia="Times New Roman"/>
          <w:color w:val="000000" w:themeColor="text1"/>
          <w:lang w:eastAsia="fr-FR"/>
        </w:rPr>
        <w:t>left their housing</w:t>
      </w:r>
      <w:r w:rsidRPr="00282536">
        <w:rPr>
          <w:rFonts w:eastAsia="Times New Roman"/>
          <w:color w:val="000000" w:themeColor="text1"/>
          <w:lang w:eastAsia="fr-FR"/>
        </w:rPr>
        <w:t xml:space="preserve"> </w:t>
      </w:r>
      <w:r w:rsidRPr="00282536" w:rsidR="00431FCA">
        <w:rPr>
          <w:rFonts w:eastAsia="Times New Roman"/>
          <w:color w:val="000000" w:themeColor="text1"/>
          <w:lang w:eastAsia="fr-FR"/>
        </w:rPr>
        <w:t xml:space="preserve">voluntarily, </w:t>
      </w:r>
      <w:r w:rsidRPr="00282536">
        <w:rPr>
          <w:rFonts w:eastAsia="Times New Roman"/>
          <w:color w:val="000000" w:themeColor="text1"/>
          <w:lang w:eastAsia="fr-FR"/>
        </w:rPr>
        <w:t>and</w:t>
      </w:r>
      <w:r w:rsidRPr="00282536" w:rsidR="007558B7">
        <w:rPr>
          <w:rFonts w:eastAsia="Times New Roman"/>
          <w:color w:val="000000" w:themeColor="text1"/>
          <w:lang w:eastAsia="fr-FR"/>
        </w:rPr>
        <w:t xml:space="preserve"> that</w:t>
      </w:r>
      <w:r w:rsidRPr="00282536">
        <w:rPr>
          <w:rFonts w:eastAsia="Times New Roman"/>
          <w:color w:val="000000" w:themeColor="text1"/>
          <w:lang w:eastAsia="fr-FR"/>
        </w:rPr>
        <w:t xml:space="preserve"> in 2013 </w:t>
      </w:r>
      <w:r w:rsidRPr="00282536" w:rsidR="007558B7">
        <w:rPr>
          <w:rFonts w:eastAsia="Times New Roman"/>
          <w:color w:val="000000" w:themeColor="text1"/>
          <w:lang w:eastAsia="fr-FR"/>
        </w:rPr>
        <w:t xml:space="preserve">they </w:t>
      </w:r>
      <w:r w:rsidRPr="00282536">
        <w:rPr>
          <w:rFonts w:eastAsia="Times New Roman"/>
          <w:color w:val="000000" w:themeColor="text1"/>
          <w:lang w:eastAsia="fr-FR"/>
        </w:rPr>
        <w:t>had been provi</w:t>
      </w:r>
      <w:r w:rsidRPr="00282536" w:rsidR="0047799A">
        <w:rPr>
          <w:rFonts w:eastAsia="Times New Roman"/>
          <w:color w:val="000000" w:themeColor="text1"/>
          <w:lang w:eastAsia="fr-FR"/>
        </w:rPr>
        <w:t>ded with other housing.</w:t>
      </w:r>
    </w:p>
    <w:p w:rsidRPr="00282536" w:rsidR="00AA1EE2" w:rsidP="00282536" w:rsidRDefault="0047799A">
      <w:pPr>
        <w:pStyle w:val="ECHRPara"/>
        <w:rPr>
          <w:rFonts w:eastAsia="Times New Roman"/>
          <w:color w:val="000000" w:themeColor="text1"/>
          <w:lang w:eastAsia="fr-FR"/>
        </w:rPr>
      </w:pPr>
      <w:r w:rsidRPr="00282536">
        <w:rPr>
          <w:rFonts w:eastAsia="Times New Roman"/>
          <w:color w:val="000000" w:themeColor="text1"/>
          <w:lang w:eastAsia="fr-FR"/>
        </w:rPr>
        <w:fldChar w:fldCharType="begin"/>
      </w:r>
      <w:r w:rsidRPr="00282536">
        <w:rPr>
          <w:rFonts w:eastAsia="Times New Roman"/>
          <w:color w:val="000000" w:themeColor="text1"/>
          <w:lang w:eastAsia="fr-FR"/>
        </w:rPr>
        <w:instrText xml:space="preserve"> SEQ level0 \*arabic </w:instrText>
      </w:r>
      <w:r w:rsidRPr="00282536">
        <w:rPr>
          <w:rFonts w:eastAsia="Times New Roman"/>
          <w:color w:val="000000" w:themeColor="text1"/>
          <w:lang w:eastAsia="fr-FR"/>
        </w:rPr>
        <w:fldChar w:fldCharType="separate"/>
      </w:r>
      <w:r w:rsidRPr="00282536" w:rsidR="00282536">
        <w:rPr>
          <w:rFonts w:eastAsia="Times New Roman"/>
          <w:noProof/>
          <w:color w:val="000000" w:themeColor="text1"/>
          <w:lang w:eastAsia="fr-FR"/>
        </w:rPr>
        <w:t>42</w:t>
      </w:r>
      <w:r w:rsidRPr="00282536">
        <w:rPr>
          <w:rFonts w:eastAsia="Times New Roman"/>
          <w:color w:val="000000" w:themeColor="text1"/>
          <w:lang w:eastAsia="fr-FR"/>
        </w:rPr>
        <w:fldChar w:fldCharType="end"/>
      </w:r>
      <w:r w:rsidRPr="00282536">
        <w:rPr>
          <w:rFonts w:eastAsia="Times New Roman"/>
          <w:color w:val="000000" w:themeColor="text1"/>
          <w:lang w:eastAsia="fr-FR"/>
        </w:rPr>
        <w:t>.  </w:t>
      </w:r>
      <w:r w:rsidRPr="00282536" w:rsidR="006B0AE9">
        <w:rPr>
          <w:rFonts w:eastAsia="Times New Roman"/>
          <w:color w:val="000000" w:themeColor="text1"/>
          <w:lang w:eastAsia="fr-FR"/>
        </w:rPr>
        <w:t>T</w:t>
      </w:r>
      <w:r w:rsidRPr="00282536" w:rsidR="00DC7233">
        <w:rPr>
          <w:rFonts w:eastAsia="Times New Roman"/>
          <w:color w:val="000000" w:themeColor="text1"/>
          <w:lang w:eastAsia="fr-FR"/>
        </w:rPr>
        <w:t xml:space="preserve">he applicants </w:t>
      </w:r>
      <w:r w:rsidRPr="00282536" w:rsidR="006B0AE9">
        <w:rPr>
          <w:rFonts w:eastAsia="Times New Roman"/>
          <w:color w:val="000000" w:themeColor="text1"/>
          <w:lang w:eastAsia="fr-FR"/>
        </w:rPr>
        <w:t>replied</w:t>
      </w:r>
      <w:r w:rsidRPr="00282536" w:rsidR="007558B7">
        <w:rPr>
          <w:rFonts w:eastAsia="Times New Roman"/>
          <w:color w:val="000000" w:themeColor="text1"/>
          <w:lang w:eastAsia="fr-FR"/>
        </w:rPr>
        <w:t xml:space="preserve"> </w:t>
      </w:r>
      <w:r w:rsidRPr="00282536">
        <w:rPr>
          <w:rFonts w:eastAsia="Times New Roman"/>
          <w:color w:val="000000" w:themeColor="text1"/>
          <w:lang w:eastAsia="fr-FR"/>
        </w:rPr>
        <w:t xml:space="preserve">that they </w:t>
      </w:r>
      <w:r w:rsidRPr="00282536" w:rsidR="00982591">
        <w:rPr>
          <w:rFonts w:eastAsia="Times New Roman"/>
          <w:color w:val="000000" w:themeColor="text1"/>
          <w:lang w:eastAsia="fr-FR"/>
        </w:rPr>
        <w:t>had been</w:t>
      </w:r>
      <w:r w:rsidRPr="00282536" w:rsidR="00E16A74">
        <w:rPr>
          <w:rFonts w:eastAsia="Times New Roman"/>
          <w:color w:val="000000" w:themeColor="text1"/>
          <w:lang w:eastAsia="fr-FR"/>
        </w:rPr>
        <w:t xml:space="preserve"> compelled to vacate</w:t>
      </w:r>
      <w:r w:rsidRPr="00282536">
        <w:rPr>
          <w:rFonts w:eastAsia="Times New Roman"/>
          <w:color w:val="000000" w:themeColor="text1"/>
          <w:lang w:eastAsia="fr-FR"/>
        </w:rPr>
        <w:t xml:space="preserve"> the</w:t>
      </w:r>
      <w:r w:rsidRPr="00282536" w:rsidR="00E16A74">
        <w:rPr>
          <w:rFonts w:eastAsia="Times New Roman"/>
          <w:color w:val="000000" w:themeColor="text1"/>
          <w:lang w:eastAsia="fr-FR"/>
        </w:rPr>
        <w:t>ir</w:t>
      </w:r>
      <w:r w:rsidRPr="00282536">
        <w:rPr>
          <w:rFonts w:eastAsia="Times New Roman"/>
          <w:color w:val="000000" w:themeColor="text1"/>
          <w:lang w:eastAsia="fr-FR"/>
        </w:rPr>
        <w:t xml:space="preserve"> room </w:t>
      </w:r>
      <w:r w:rsidRPr="00282536" w:rsidR="00E16A74">
        <w:rPr>
          <w:rFonts w:eastAsia="Times New Roman"/>
          <w:color w:val="000000" w:themeColor="text1"/>
          <w:lang w:eastAsia="fr-FR"/>
        </w:rPr>
        <w:t>following the bind</w:t>
      </w:r>
      <w:r w:rsidRPr="00282536">
        <w:rPr>
          <w:rFonts w:eastAsia="Times New Roman"/>
          <w:color w:val="000000" w:themeColor="text1"/>
          <w:lang w:eastAsia="fr-FR"/>
        </w:rPr>
        <w:t>in</w:t>
      </w:r>
      <w:r w:rsidRPr="00282536" w:rsidR="00E16A74">
        <w:rPr>
          <w:rFonts w:eastAsia="Times New Roman"/>
          <w:color w:val="000000" w:themeColor="text1"/>
          <w:lang w:eastAsia="fr-FR"/>
        </w:rPr>
        <w:t xml:space="preserve">g </w:t>
      </w:r>
      <w:r w:rsidRPr="00282536" w:rsidR="00982591">
        <w:rPr>
          <w:rFonts w:eastAsia="Times New Roman"/>
          <w:color w:val="000000" w:themeColor="text1"/>
          <w:lang w:eastAsia="fr-FR"/>
        </w:rPr>
        <w:t>eviction order</w:t>
      </w:r>
      <w:r w:rsidRPr="00282536" w:rsidR="00E16A74">
        <w:rPr>
          <w:rFonts w:eastAsia="Times New Roman"/>
          <w:color w:val="000000" w:themeColor="text1"/>
          <w:lang w:eastAsia="fr-FR"/>
        </w:rPr>
        <w:t xml:space="preserve"> and enforcement proceedings initiated by the bailiffs.</w:t>
      </w:r>
      <w:r w:rsidRPr="00282536">
        <w:rPr>
          <w:rFonts w:eastAsia="Times New Roman"/>
          <w:color w:val="000000" w:themeColor="text1"/>
          <w:lang w:eastAsia="fr-FR"/>
        </w:rPr>
        <w:t xml:space="preserve"> </w:t>
      </w:r>
      <w:r w:rsidRPr="00282536" w:rsidR="00431FCA">
        <w:rPr>
          <w:rFonts w:eastAsia="Times New Roman"/>
          <w:color w:val="000000" w:themeColor="text1"/>
          <w:lang w:eastAsia="fr-FR"/>
        </w:rPr>
        <w:t xml:space="preserve">Had they not complied with </w:t>
      </w:r>
      <w:r w:rsidRPr="00282536" w:rsidR="00E16A74">
        <w:rPr>
          <w:rFonts w:eastAsia="Times New Roman"/>
          <w:color w:val="000000" w:themeColor="text1"/>
          <w:lang w:eastAsia="fr-FR"/>
        </w:rPr>
        <w:t>the eviction order</w:t>
      </w:r>
      <w:r w:rsidRPr="00282536" w:rsidR="00431FCA">
        <w:rPr>
          <w:rFonts w:eastAsia="Times New Roman"/>
          <w:color w:val="000000" w:themeColor="text1"/>
          <w:lang w:eastAsia="fr-FR"/>
        </w:rPr>
        <w:t>,</w:t>
      </w:r>
      <w:r w:rsidRPr="00282536" w:rsidR="00E16A74">
        <w:rPr>
          <w:rFonts w:eastAsia="Times New Roman"/>
          <w:color w:val="000000" w:themeColor="text1"/>
          <w:lang w:eastAsia="fr-FR"/>
        </w:rPr>
        <w:t xml:space="preserve"> </w:t>
      </w:r>
      <w:r w:rsidRPr="00282536" w:rsidR="00883ED8">
        <w:rPr>
          <w:rFonts w:eastAsia="Times New Roman"/>
          <w:color w:val="000000" w:themeColor="text1"/>
          <w:lang w:eastAsia="fr-FR"/>
        </w:rPr>
        <w:t xml:space="preserve">they </w:t>
      </w:r>
      <w:r w:rsidRPr="00282536" w:rsidR="00E16A74">
        <w:rPr>
          <w:rFonts w:eastAsia="Times New Roman"/>
          <w:color w:val="000000" w:themeColor="text1"/>
          <w:lang w:eastAsia="fr-FR"/>
        </w:rPr>
        <w:t xml:space="preserve">could have been subjected to forcible eviction and to </w:t>
      </w:r>
      <w:r w:rsidRPr="00282536" w:rsidR="00431FCA">
        <w:rPr>
          <w:rFonts w:eastAsia="Times New Roman"/>
          <w:color w:val="000000" w:themeColor="text1"/>
          <w:lang w:eastAsia="fr-FR"/>
        </w:rPr>
        <w:t xml:space="preserve">the </w:t>
      </w:r>
      <w:r w:rsidRPr="00282536" w:rsidR="00E16A74">
        <w:rPr>
          <w:rFonts w:eastAsia="Times New Roman"/>
          <w:color w:val="000000" w:themeColor="text1"/>
          <w:lang w:eastAsia="fr-FR"/>
        </w:rPr>
        <w:t xml:space="preserve">payment of </w:t>
      </w:r>
      <w:r w:rsidRPr="00282536" w:rsidR="00431FCA">
        <w:rPr>
          <w:rFonts w:eastAsia="Times New Roman"/>
          <w:color w:val="000000" w:themeColor="text1"/>
          <w:lang w:eastAsia="fr-FR"/>
        </w:rPr>
        <w:t xml:space="preserve">an </w:t>
      </w:r>
      <w:r w:rsidRPr="00282536" w:rsidR="00E16A74">
        <w:rPr>
          <w:rFonts w:eastAsia="Times New Roman"/>
          <w:color w:val="000000" w:themeColor="text1"/>
          <w:lang w:eastAsia="fr-FR"/>
        </w:rPr>
        <w:t>enforcement fee.</w:t>
      </w:r>
    </w:p>
    <w:p w:rsidRPr="00282536" w:rsidR="00AA1EE2" w:rsidP="00282536" w:rsidRDefault="00E16A74">
      <w:pPr>
        <w:pStyle w:val="ECHRPara"/>
        <w:rPr>
          <w:rFonts w:eastAsia="Times New Roman"/>
          <w:color w:val="000000" w:themeColor="text1"/>
          <w:lang w:eastAsia="fr-FR"/>
        </w:rPr>
      </w:pPr>
      <w:r w:rsidRPr="00282536">
        <w:rPr>
          <w:rFonts w:eastAsia="Times New Roman"/>
          <w:color w:val="000000" w:themeColor="text1"/>
          <w:lang w:eastAsia="fr-FR"/>
        </w:rPr>
        <w:fldChar w:fldCharType="begin"/>
      </w:r>
      <w:r w:rsidRPr="00282536">
        <w:rPr>
          <w:rFonts w:eastAsia="Times New Roman"/>
          <w:color w:val="000000" w:themeColor="text1"/>
          <w:lang w:eastAsia="fr-FR"/>
        </w:rPr>
        <w:instrText xml:space="preserve"> SEQ level0 \*arabic </w:instrText>
      </w:r>
      <w:r w:rsidRPr="00282536">
        <w:rPr>
          <w:rFonts w:eastAsia="Times New Roman"/>
          <w:color w:val="000000" w:themeColor="text1"/>
          <w:lang w:eastAsia="fr-FR"/>
        </w:rPr>
        <w:fldChar w:fldCharType="separate"/>
      </w:r>
      <w:r w:rsidRPr="00282536" w:rsidR="00282536">
        <w:rPr>
          <w:rFonts w:eastAsia="Times New Roman"/>
          <w:noProof/>
          <w:color w:val="000000" w:themeColor="text1"/>
          <w:lang w:eastAsia="fr-FR"/>
        </w:rPr>
        <w:t>43</w:t>
      </w:r>
      <w:r w:rsidRPr="00282536">
        <w:rPr>
          <w:rFonts w:eastAsia="Times New Roman"/>
          <w:color w:val="000000" w:themeColor="text1"/>
          <w:lang w:eastAsia="fr-FR"/>
        </w:rPr>
        <w:fldChar w:fldCharType="end"/>
      </w:r>
      <w:r w:rsidRPr="00282536">
        <w:rPr>
          <w:rFonts w:eastAsia="Times New Roman"/>
          <w:color w:val="000000" w:themeColor="text1"/>
          <w:lang w:eastAsia="fr-FR"/>
        </w:rPr>
        <w:t>.  The applicants further submitted that the social hous</w:t>
      </w:r>
      <w:r w:rsidRPr="00282536" w:rsidR="009270BD">
        <w:rPr>
          <w:rFonts w:eastAsia="Times New Roman"/>
          <w:color w:val="000000" w:themeColor="text1"/>
          <w:lang w:eastAsia="fr-FR"/>
        </w:rPr>
        <w:t>ing provided to them in 2013 had been</w:t>
      </w:r>
      <w:r w:rsidRPr="00282536">
        <w:rPr>
          <w:rFonts w:eastAsia="Times New Roman"/>
          <w:color w:val="000000" w:themeColor="text1"/>
          <w:lang w:eastAsia="fr-FR"/>
        </w:rPr>
        <w:t xml:space="preserve"> of very limited relevance to the present case</w:t>
      </w:r>
      <w:r w:rsidRPr="00282536" w:rsidR="00431FCA">
        <w:rPr>
          <w:rFonts w:eastAsia="Times New Roman"/>
          <w:color w:val="000000" w:themeColor="text1"/>
          <w:lang w:eastAsia="fr-FR"/>
        </w:rPr>
        <w:t>,</w:t>
      </w:r>
      <w:r w:rsidRPr="00282536">
        <w:rPr>
          <w:rFonts w:eastAsia="Times New Roman"/>
          <w:color w:val="000000" w:themeColor="text1"/>
          <w:lang w:eastAsia="fr-FR"/>
        </w:rPr>
        <w:t xml:space="preserve"> since it </w:t>
      </w:r>
      <w:r w:rsidRPr="00282536" w:rsidR="00431FCA">
        <w:rPr>
          <w:rFonts w:eastAsia="Times New Roman"/>
          <w:color w:val="000000" w:themeColor="text1"/>
          <w:lang w:eastAsia="fr-FR"/>
        </w:rPr>
        <w:t xml:space="preserve">had been </w:t>
      </w:r>
      <w:r w:rsidRPr="00282536">
        <w:rPr>
          <w:rFonts w:eastAsia="Times New Roman"/>
          <w:color w:val="000000" w:themeColor="text1"/>
          <w:lang w:eastAsia="fr-FR"/>
        </w:rPr>
        <w:t xml:space="preserve">a </w:t>
      </w:r>
      <w:r w:rsidRPr="00282536" w:rsidR="00431FCA">
        <w:rPr>
          <w:rFonts w:eastAsia="Times New Roman"/>
          <w:color w:val="000000" w:themeColor="text1"/>
          <w:lang w:eastAsia="fr-FR"/>
        </w:rPr>
        <w:t xml:space="preserve">temporary </w:t>
      </w:r>
      <w:r w:rsidRPr="00282536">
        <w:rPr>
          <w:rFonts w:eastAsia="Times New Roman"/>
          <w:color w:val="000000" w:themeColor="text1"/>
          <w:lang w:eastAsia="fr-FR"/>
        </w:rPr>
        <w:t xml:space="preserve">measure obtained by the first applicant thanks to her diligence and the fact that she worked at a </w:t>
      </w:r>
      <w:r w:rsidRPr="00282536" w:rsidR="00431FCA">
        <w:rPr>
          <w:rFonts w:eastAsia="Times New Roman"/>
          <w:color w:val="000000" w:themeColor="text1"/>
          <w:lang w:eastAsia="fr-FR"/>
        </w:rPr>
        <w:t>S</w:t>
      </w:r>
      <w:r w:rsidRPr="00282536">
        <w:rPr>
          <w:rFonts w:eastAsia="Times New Roman"/>
          <w:color w:val="000000" w:themeColor="text1"/>
          <w:lang w:eastAsia="fr-FR"/>
        </w:rPr>
        <w:t xml:space="preserve">tate care institution. Once </w:t>
      </w:r>
      <w:r w:rsidRPr="00282536" w:rsidR="00431FCA">
        <w:rPr>
          <w:rFonts w:eastAsia="Times New Roman"/>
          <w:color w:val="000000" w:themeColor="text1"/>
          <w:lang w:eastAsia="fr-FR"/>
        </w:rPr>
        <w:t xml:space="preserve">the </w:t>
      </w:r>
      <w:r w:rsidRPr="00282536">
        <w:rPr>
          <w:rFonts w:eastAsia="Times New Roman"/>
          <w:color w:val="000000" w:themeColor="text1"/>
          <w:lang w:eastAsia="fr-FR"/>
        </w:rPr>
        <w:t xml:space="preserve">one-year </w:t>
      </w:r>
      <w:r w:rsidRPr="00282536" w:rsidR="00431FCA">
        <w:rPr>
          <w:rFonts w:eastAsia="Times New Roman"/>
          <w:color w:val="000000" w:themeColor="text1"/>
          <w:lang w:eastAsia="fr-FR"/>
        </w:rPr>
        <w:t xml:space="preserve">tenancy agreement had </w:t>
      </w:r>
      <w:r w:rsidRPr="00282536">
        <w:rPr>
          <w:rFonts w:eastAsia="Times New Roman"/>
          <w:color w:val="000000" w:themeColor="text1"/>
          <w:lang w:eastAsia="fr-FR"/>
        </w:rPr>
        <w:t>ended</w:t>
      </w:r>
      <w:r w:rsidRPr="00282536" w:rsidR="00431FCA">
        <w:rPr>
          <w:rFonts w:eastAsia="Times New Roman"/>
          <w:color w:val="000000" w:themeColor="text1"/>
          <w:lang w:eastAsia="fr-FR"/>
        </w:rPr>
        <w:t>,</w:t>
      </w:r>
      <w:r w:rsidRPr="00282536">
        <w:rPr>
          <w:rFonts w:eastAsia="Times New Roman"/>
          <w:color w:val="000000" w:themeColor="text1"/>
          <w:lang w:eastAsia="fr-FR"/>
        </w:rPr>
        <w:t xml:space="preserve"> the applicants </w:t>
      </w:r>
      <w:r w:rsidRPr="00282536" w:rsidR="00B12BC7">
        <w:rPr>
          <w:rFonts w:eastAsia="Times New Roman"/>
          <w:color w:val="000000" w:themeColor="text1"/>
          <w:lang w:eastAsia="fr-FR"/>
        </w:rPr>
        <w:t xml:space="preserve">had </w:t>
      </w:r>
      <w:r w:rsidRPr="00282536">
        <w:rPr>
          <w:rFonts w:eastAsia="Times New Roman"/>
          <w:color w:val="000000" w:themeColor="text1"/>
          <w:lang w:eastAsia="fr-FR"/>
        </w:rPr>
        <w:t xml:space="preserve">lost </w:t>
      </w:r>
      <w:r w:rsidRPr="00282536" w:rsidR="00982591">
        <w:rPr>
          <w:rFonts w:eastAsia="Times New Roman"/>
          <w:color w:val="000000" w:themeColor="text1"/>
          <w:lang w:eastAsia="fr-FR"/>
        </w:rPr>
        <w:t>their right to live in that housing</w:t>
      </w:r>
      <w:r w:rsidRPr="00282536">
        <w:rPr>
          <w:rFonts w:eastAsia="Times New Roman"/>
          <w:color w:val="000000" w:themeColor="text1"/>
          <w:lang w:eastAsia="fr-FR"/>
        </w:rPr>
        <w:t xml:space="preserve">. </w:t>
      </w:r>
      <w:r w:rsidRPr="00282536" w:rsidR="009312DC">
        <w:rPr>
          <w:rFonts w:eastAsia="Times New Roman"/>
          <w:color w:val="000000" w:themeColor="text1"/>
          <w:lang w:eastAsia="fr-FR"/>
        </w:rPr>
        <w:t xml:space="preserve">The Government </w:t>
      </w:r>
      <w:r w:rsidRPr="00282536" w:rsidR="00431FCA">
        <w:rPr>
          <w:rFonts w:eastAsia="Times New Roman"/>
          <w:color w:val="000000" w:themeColor="text1"/>
          <w:lang w:eastAsia="fr-FR"/>
        </w:rPr>
        <w:t xml:space="preserve">had </w:t>
      </w:r>
      <w:r w:rsidRPr="00282536" w:rsidR="009312DC">
        <w:rPr>
          <w:rFonts w:eastAsia="Times New Roman"/>
          <w:color w:val="000000" w:themeColor="text1"/>
          <w:lang w:eastAsia="fr-FR"/>
        </w:rPr>
        <w:t xml:space="preserve">failed to show that there </w:t>
      </w:r>
      <w:r w:rsidRPr="00282536" w:rsidR="00431FCA">
        <w:rPr>
          <w:rFonts w:eastAsia="Times New Roman"/>
          <w:color w:val="000000" w:themeColor="text1"/>
          <w:lang w:eastAsia="fr-FR"/>
        </w:rPr>
        <w:t xml:space="preserve">were </w:t>
      </w:r>
      <w:r w:rsidRPr="00282536" w:rsidR="009312DC">
        <w:rPr>
          <w:rFonts w:eastAsia="Times New Roman"/>
          <w:color w:val="000000" w:themeColor="text1"/>
          <w:lang w:eastAsia="fr-FR"/>
        </w:rPr>
        <w:t>legal ground</w:t>
      </w:r>
      <w:r w:rsidRPr="00282536" w:rsidR="00431FCA">
        <w:rPr>
          <w:rFonts w:eastAsia="Times New Roman"/>
          <w:color w:val="000000" w:themeColor="text1"/>
          <w:lang w:eastAsia="fr-FR"/>
        </w:rPr>
        <w:t>s</w:t>
      </w:r>
      <w:r w:rsidRPr="00282536" w:rsidR="009312DC">
        <w:rPr>
          <w:rFonts w:eastAsia="Times New Roman"/>
          <w:color w:val="000000" w:themeColor="text1"/>
          <w:lang w:eastAsia="fr-FR"/>
        </w:rPr>
        <w:t xml:space="preserve"> for </w:t>
      </w:r>
      <w:r w:rsidRPr="00282536" w:rsidR="00431FCA">
        <w:rPr>
          <w:rFonts w:eastAsia="Times New Roman"/>
          <w:color w:val="000000" w:themeColor="text1"/>
          <w:lang w:eastAsia="fr-FR"/>
        </w:rPr>
        <w:t xml:space="preserve">the </w:t>
      </w:r>
      <w:r w:rsidRPr="00282536" w:rsidR="009312DC">
        <w:rPr>
          <w:rFonts w:eastAsia="Times New Roman"/>
          <w:color w:val="000000" w:themeColor="text1"/>
          <w:lang w:eastAsia="fr-FR"/>
        </w:rPr>
        <w:t>extension of</w:t>
      </w:r>
      <w:r w:rsidRPr="00282536" w:rsidR="00431FCA">
        <w:rPr>
          <w:rFonts w:eastAsia="Times New Roman"/>
          <w:color w:val="000000" w:themeColor="text1"/>
          <w:lang w:eastAsia="fr-FR"/>
        </w:rPr>
        <w:t xml:space="preserve"> that agreement</w:t>
      </w:r>
      <w:r w:rsidRPr="00282536" w:rsidR="009312DC">
        <w:rPr>
          <w:rFonts w:eastAsia="Times New Roman"/>
          <w:color w:val="000000" w:themeColor="text1"/>
          <w:lang w:eastAsia="fr-FR"/>
        </w:rPr>
        <w:t>.</w:t>
      </w:r>
    </w:p>
    <w:p w:rsidRPr="00282536" w:rsidR="006B0AE9" w:rsidP="00282536" w:rsidRDefault="006B0AE9">
      <w:pPr>
        <w:pStyle w:val="ECHRPara"/>
        <w:rPr>
          <w:color w:val="000000" w:themeColor="text1"/>
        </w:rPr>
      </w:pPr>
      <w:r w:rsidRPr="00282536">
        <w:rPr>
          <w:rFonts w:eastAsia="Times New Roman"/>
          <w:color w:val="000000" w:themeColor="text1"/>
          <w:lang w:eastAsia="fr-FR"/>
        </w:rPr>
        <w:fldChar w:fldCharType="begin"/>
      </w:r>
      <w:r w:rsidRPr="00282536">
        <w:rPr>
          <w:rFonts w:eastAsia="Times New Roman"/>
          <w:color w:val="000000" w:themeColor="text1"/>
          <w:lang w:eastAsia="fr-FR"/>
        </w:rPr>
        <w:instrText xml:space="preserve"> SEQ level0 \*arabic </w:instrText>
      </w:r>
      <w:r w:rsidRPr="00282536">
        <w:rPr>
          <w:rFonts w:eastAsia="Times New Roman"/>
          <w:color w:val="000000" w:themeColor="text1"/>
          <w:lang w:eastAsia="fr-FR"/>
        </w:rPr>
        <w:fldChar w:fldCharType="separate"/>
      </w:r>
      <w:r w:rsidRPr="00282536" w:rsidR="00282536">
        <w:rPr>
          <w:rFonts w:eastAsia="Times New Roman"/>
          <w:noProof/>
          <w:color w:val="000000" w:themeColor="text1"/>
          <w:lang w:eastAsia="fr-FR"/>
        </w:rPr>
        <w:t>44</w:t>
      </w:r>
      <w:r w:rsidRPr="00282536">
        <w:rPr>
          <w:rFonts w:eastAsia="Times New Roman"/>
          <w:color w:val="000000" w:themeColor="text1"/>
          <w:lang w:eastAsia="fr-FR"/>
        </w:rPr>
        <w:fldChar w:fldCharType="end"/>
      </w:r>
      <w:r w:rsidRPr="00282536">
        <w:rPr>
          <w:rFonts w:eastAsia="Times New Roman"/>
          <w:color w:val="000000" w:themeColor="text1"/>
          <w:lang w:eastAsia="fr-FR"/>
        </w:rPr>
        <w:t>.  </w:t>
      </w:r>
      <w:r w:rsidRPr="00282536">
        <w:rPr>
          <w:color w:val="000000" w:themeColor="text1"/>
        </w:rPr>
        <w:t xml:space="preserve">The Court reiterates that, under Article 35 § 3 (a) of the Convention, an application may be rejected as an abuse of the right of individual application if, among other reasons, it was knowingly based on untrue facts. The submission of incomplete and thus misleading information may also amount to an abuse of the right of application, especially if the information concerns the very core of the case and </w:t>
      </w:r>
      <w:r w:rsidRPr="00282536" w:rsidR="00B12BC7">
        <w:rPr>
          <w:color w:val="000000" w:themeColor="text1"/>
        </w:rPr>
        <w:t xml:space="preserve">a </w:t>
      </w:r>
      <w:r w:rsidRPr="00282536">
        <w:rPr>
          <w:color w:val="000000" w:themeColor="text1"/>
        </w:rPr>
        <w:t xml:space="preserve">sufficient explanation has </w:t>
      </w:r>
      <w:r w:rsidRPr="00282536" w:rsidR="00431FCA">
        <w:rPr>
          <w:color w:val="000000" w:themeColor="text1"/>
        </w:rPr>
        <w:t xml:space="preserve">not </w:t>
      </w:r>
      <w:r w:rsidRPr="00282536">
        <w:rPr>
          <w:color w:val="000000" w:themeColor="text1"/>
        </w:rPr>
        <w:t>been provided for the failure to disclose that information. The same applies if new, important developments have occurred during the proceedings before the Court and where, despite being expressly required to do so by Rule 47 § 7 (formerly Rule 47 § 6) of the Rules of Court, the applicant has failed to disclose that information to the Court, thereby preventing it from ruling on the case in full knowledge of the facts. However, even in such cases, the applicant</w:t>
      </w:r>
      <w:r w:rsidRPr="00282536" w:rsidR="00282536">
        <w:rPr>
          <w:color w:val="000000" w:themeColor="text1"/>
        </w:rPr>
        <w:t>’</w:t>
      </w:r>
      <w:r w:rsidRPr="00282536">
        <w:rPr>
          <w:color w:val="000000" w:themeColor="text1"/>
        </w:rPr>
        <w:t xml:space="preserve">s intention to mislead the Court must always be established with sufficient certainty (see </w:t>
      </w:r>
      <w:r w:rsidRPr="00282536">
        <w:rPr>
          <w:i/>
          <w:color w:val="000000" w:themeColor="text1"/>
        </w:rPr>
        <w:t xml:space="preserve">Gross </w:t>
      </w:r>
      <w:r w:rsidRPr="00282536">
        <w:rPr>
          <w:i/>
          <w:snapToGrid w:val="0"/>
          <w:color w:val="000000" w:themeColor="text1"/>
        </w:rPr>
        <w:t>v. Switzerland</w:t>
      </w:r>
      <w:r w:rsidRPr="00282536">
        <w:rPr>
          <w:i/>
          <w:color w:val="000000" w:themeColor="text1"/>
        </w:rPr>
        <w:t xml:space="preserve"> </w:t>
      </w:r>
      <w:r w:rsidRPr="00282536">
        <w:rPr>
          <w:color w:val="000000" w:themeColor="text1"/>
        </w:rPr>
        <w:t>[GC]</w:t>
      </w:r>
      <w:r w:rsidRPr="00282536">
        <w:rPr>
          <w:snapToGrid w:val="0"/>
          <w:color w:val="000000" w:themeColor="text1"/>
        </w:rPr>
        <w:t>, no.</w:t>
      </w:r>
      <w:r w:rsidRPr="00282536">
        <w:rPr>
          <w:color w:val="000000" w:themeColor="text1"/>
        </w:rPr>
        <w:t> 67810/10, § 28, ECHR 2014, with further references).</w:t>
      </w:r>
    </w:p>
    <w:bookmarkStart w:name="para38" w:id="11"/>
    <w:bookmarkStart w:name="para39" w:id="12"/>
    <w:p w:rsidRPr="00282536" w:rsidR="006B0AE9" w:rsidP="00282536" w:rsidRDefault="006B0AE9">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45</w:t>
      </w:r>
      <w:r w:rsidRPr="00282536">
        <w:rPr>
          <w:noProof/>
          <w:color w:val="000000" w:themeColor="text1"/>
        </w:rPr>
        <w:fldChar w:fldCharType="end"/>
      </w:r>
      <w:bookmarkEnd w:id="11"/>
      <w:bookmarkEnd w:id="12"/>
      <w:r w:rsidRPr="00282536">
        <w:rPr>
          <w:color w:val="000000" w:themeColor="text1"/>
        </w:rPr>
        <w:t>.  Turning to the present case, the Court considers that it was not established with sufficient certainty that the application was knowingly based on untrue facts, or that the applicants intended to mislead the Court. It therefore rejects the Government</w:t>
      </w:r>
      <w:r w:rsidRPr="00282536" w:rsidR="00282536">
        <w:rPr>
          <w:color w:val="000000" w:themeColor="text1"/>
        </w:rPr>
        <w:t>’</w:t>
      </w:r>
      <w:r w:rsidRPr="00282536">
        <w:rPr>
          <w:color w:val="000000" w:themeColor="text1"/>
        </w:rPr>
        <w:t>s plea that the application be dismissed as abusive.</w:t>
      </w:r>
    </w:p>
    <w:p w:rsidRPr="00282536" w:rsidR="006B0AE9" w:rsidP="00282536" w:rsidRDefault="00E94AF6">
      <w:pPr>
        <w:pStyle w:val="ECHRHeading3"/>
        <w:rPr>
          <w:color w:val="000000" w:themeColor="text1"/>
          <w:szCs w:val="20"/>
          <w:lang w:eastAsia="fr-FR"/>
        </w:rPr>
      </w:pPr>
      <w:r w:rsidRPr="00282536">
        <w:rPr>
          <w:color w:val="000000" w:themeColor="text1"/>
        </w:rPr>
        <w:t>3</w:t>
      </w:r>
      <w:r w:rsidRPr="00282536" w:rsidR="006B0AE9">
        <w:rPr>
          <w:color w:val="000000" w:themeColor="text1"/>
        </w:rPr>
        <w:t>.</w:t>
      </w:r>
      <w:r w:rsidRPr="00282536" w:rsidR="002E28C2">
        <w:rPr>
          <w:color w:val="000000" w:themeColor="text1"/>
        </w:rPr>
        <w:t>  </w:t>
      </w:r>
      <w:r w:rsidRPr="00282536" w:rsidR="006B0AE9">
        <w:rPr>
          <w:color w:val="000000" w:themeColor="text1"/>
        </w:rPr>
        <w:t>Conclusion</w:t>
      </w:r>
    </w:p>
    <w:p w:rsidRPr="00282536" w:rsidR="00014566" w:rsidP="00282536" w:rsidRDefault="00B2166A">
      <w:pPr>
        <w:pStyle w:val="ECHRPara"/>
        <w:rPr>
          <w:rFonts w:eastAsia="Times New Roman"/>
          <w:color w:val="000000" w:themeColor="text1"/>
          <w:lang w:eastAsia="fr-FR"/>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46</w:t>
      </w:r>
      <w:r w:rsidRPr="00282536">
        <w:rPr>
          <w:color w:val="000000" w:themeColor="text1"/>
        </w:rPr>
        <w:fldChar w:fldCharType="end"/>
      </w:r>
      <w:r w:rsidRPr="00282536">
        <w:rPr>
          <w:color w:val="000000" w:themeColor="text1"/>
        </w:rPr>
        <w:t>.  </w:t>
      </w:r>
      <w:r w:rsidRPr="00282536" w:rsidR="006B0AE9">
        <w:rPr>
          <w:color w:val="000000" w:themeColor="text1"/>
        </w:rPr>
        <w:t>Having regard to its findings in paragraphs</w:t>
      </w:r>
      <w:r w:rsidRPr="00282536" w:rsidR="00EA149D">
        <w:rPr>
          <w:color w:val="000000" w:themeColor="text1"/>
        </w:rPr>
        <w:t xml:space="preserve"> </w:t>
      </w:r>
      <w:r w:rsidRPr="00282536" w:rsidR="00EA149D">
        <w:rPr>
          <w:color w:val="000000" w:themeColor="text1"/>
        </w:rPr>
        <w:fldChar w:fldCharType="begin"/>
      </w:r>
      <w:r w:rsidRPr="00282536" w:rsidR="00EA149D">
        <w:rPr>
          <w:color w:val="000000" w:themeColor="text1"/>
        </w:rPr>
        <w:instrText xml:space="preserve"> REF para34 \h </w:instrText>
      </w:r>
      <w:r w:rsidRPr="00282536" w:rsidR="00EA149D">
        <w:rPr>
          <w:color w:val="000000" w:themeColor="text1"/>
        </w:rPr>
      </w:r>
      <w:r w:rsidRPr="00282536" w:rsidR="00EA149D">
        <w:rPr>
          <w:color w:val="000000" w:themeColor="text1"/>
        </w:rPr>
        <w:fldChar w:fldCharType="separate"/>
      </w:r>
      <w:r w:rsidRPr="00282536" w:rsidR="00282536">
        <w:rPr>
          <w:rFonts w:eastAsia="Times New Roman"/>
          <w:noProof/>
          <w:color w:val="000000" w:themeColor="text1"/>
          <w:lang w:eastAsia="fr-FR"/>
        </w:rPr>
        <w:t>40</w:t>
      </w:r>
      <w:r w:rsidRPr="00282536" w:rsidR="00EA149D">
        <w:rPr>
          <w:color w:val="000000" w:themeColor="text1"/>
        </w:rPr>
        <w:fldChar w:fldCharType="end"/>
      </w:r>
      <w:r w:rsidRPr="00282536" w:rsidR="00E94AF6">
        <w:rPr>
          <w:color w:val="000000" w:themeColor="text1"/>
        </w:rPr>
        <w:t xml:space="preserve"> and</w:t>
      </w:r>
      <w:r w:rsidRPr="00282536" w:rsidR="00EA149D">
        <w:rPr>
          <w:color w:val="000000" w:themeColor="text1"/>
        </w:rPr>
        <w:t xml:space="preserve"> </w:t>
      </w:r>
      <w:r w:rsidRPr="00282536" w:rsidR="00EA149D">
        <w:rPr>
          <w:color w:val="000000" w:themeColor="text1"/>
        </w:rPr>
        <w:fldChar w:fldCharType="begin"/>
      </w:r>
      <w:r w:rsidRPr="00282536" w:rsidR="00EA149D">
        <w:rPr>
          <w:color w:val="000000" w:themeColor="text1"/>
        </w:rPr>
        <w:instrText xml:space="preserve"> REF para39 \h </w:instrText>
      </w:r>
      <w:r w:rsidRPr="00282536" w:rsidR="00EA149D">
        <w:rPr>
          <w:color w:val="000000" w:themeColor="text1"/>
        </w:rPr>
      </w:r>
      <w:r w:rsidRPr="00282536" w:rsidR="00EA149D">
        <w:rPr>
          <w:color w:val="000000" w:themeColor="text1"/>
        </w:rPr>
        <w:fldChar w:fldCharType="separate"/>
      </w:r>
      <w:r w:rsidRPr="00282536" w:rsidR="00282536">
        <w:rPr>
          <w:noProof/>
          <w:color w:val="000000" w:themeColor="text1"/>
        </w:rPr>
        <w:t>45</w:t>
      </w:r>
      <w:r w:rsidRPr="00282536" w:rsidR="00EA149D">
        <w:rPr>
          <w:color w:val="000000" w:themeColor="text1"/>
        </w:rPr>
        <w:fldChar w:fldCharType="end"/>
      </w:r>
      <w:r w:rsidRPr="00282536" w:rsidR="00EA149D">
        <w:rPr>
          <w:color w:val="000000" w:themeColor="text1"/>
        </w:rPr>
        <w:t xml:space="preserve"> </w:t>
      </w:r>
      <w:r w:rsidRPr="00282536" w:rsidR="004636A0">
        <w:rPr>
          <w:color w:val="000000" w:themeColor="text1"/>
        </w:rPr>
        <w:t>above, the Court concludes</w:t>
      </w:r>
      <w:r w:rsidRPr="00282536" w:rsidR="00014566">
        <w:rPr>
          <w:color w:val="000000" w:themeColor="text1"/>
        </w:rPr>
        <w:t xml:space="preserve"> that this complaint is not manifestly ill-founded within the meaning of Article 35 § 3 (a) of t</w:t>
      </w:r>
      <w:r w:rsidRPr="00282536" w:rsidR="00BA1C33">
        <w:rPr>
          <w:color w:val="000000" w:themeColor="text1"/>
        </w:rPr>
        <w:t xml:space="preserve">he Convention. It further notes </w:t>
      </w:r>
      <w:r w:rsidRPr="00282536" w:rsidR="00014566">
        <w:rPr>
          <w:color w:val="000000" w:themeColor="text1"/>
        </w:rPr>
        <w:t>that it is not inadmissible on any other grounds. It must therefore be declared admissible.</w:t>
      </w:r>
    </w:p>
    <w:p w:rsidRPr="00282536" w:rsidR="00014566" w:rsidP="00282536" w:rsidRDefault="00014566">
      <w:pPr>
        <w:pStyle w:val="ECHRHeading2"/>
        <w:rPr>
          <w:color w:val="000000" w:themeColor="text1"/>
        </w:rPr>
      </w:pPr>
      <w:r w:rsidRPr="00282536">
        <w:rPr>
          <w:color w:val="000000" w:themeColor="text1"/>
        </w:rPr>
        <w:t>B.  Merits</w:t>
      </w:r>
    </w:p>
    <w:p w:rsidRPr="00282536" w:rsidR="00AA1EE2" w:rsidP="00282536" w:rsidRDefault="004E74BC">
      <w:pPr>
        <w:pStyle w:val="ECHRHeading3"/>
        <w:rPr>
          <w:color w:val="000000" w:themeColor="text1"/>
        </w:rPr>
      </w:pPr>
      <w:r w:rsidRPr="00282536">
        <w:rPr>
          <w:color w:val="000000" w:themeColor="text1"/>
        </w:rPr>
        <w:t>1.  </w:t>
      </w:r>
      <w:r w:rsidRPr="00282536" w:rsidR="005721F6">
        <w:rPr>
          <w:color w:val="000000" w:themeColor="text1"/>
        </w:rPr>
        <w:t>The parties</w:t>
      </w:r>
      <w:r w:rsidRPr="00282536" w:rsidR="00282536">
        <w:rPr>
          <w:color w:val="000000" w:themeColor="text1"/>
        </w:rPr>
        <w:t>’</w:t>
      </w:r>
      <w:r w:rsidRPr="00282536" w:rsidR="005721F6">
        <w:rPr>
          <w:color w:val="000000" w:themeColor="text1"/>
        </w:rPr>
        <w:t xml:space="preserve"> submissions</w:t>
      </w:r>
    </w:p>
    <w:p w:rsidRPr="00282536" w:rsidR="00AA1EE2"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47</w:t>
      </w:r>
      <w:r w:rsidRPr="00282536">
        <w:rPr>
          <w:color w:val="000000" w:themeColor="text1"/>
        </w:rPr>
        <w:fldChar w:fldCharType="end"/>
      </w:r>
      <w:r w:rsidRPr="00282536" w:rsidR="00014566">
        <w:rPr>
          <w:color w:val="000000" w:themeColor="text1"/>
        </w:rPr>
        <w:t>.  </w:t>
      </w:r>
      <w:r w:rsidRPr="00282536" w:rsidR="00762090">
        <w:rPr>
          <w:color w:val="000000" w:themeColor="text1"/>
        </w:rPr>
        <w:t xml:space="preserve">The Government submitted that there had been no violation of Article 8 of the Convention. The eviction order had been in accordance with the law, it had pursued a legitimate aim and had been necessary </w:t>
      </w:r>
      <w:r w:rsidRPr="00282536" w:rsidR="00B12BC7">
        <w:rPr>
          <w:color w:val="000000" w:themeColor="text1"/>
        </w:rPr>
        <w:t xml:space="preserve">in order to </w:t>
      </w:r>
      <w:r w:rsidRPr="00282536" w:rsidR="00762090">
        <w:rPr>
          <w:color w:val="000000" w:themeColor="text1"/>
        </w:rPr>
        <w:t>protect the rights of</w:t>
      </w:r>
      <w:r w:rsidRPr="00282536" w:rsidR="00DA5C21">
        <w:rPr>
          <w:color w:val="000000" w:themeColor="text1"/>
        </w:rPr>
        <w:t xml:space="preserve"> forced migrants. </w:t>
      </w:r>
      <w:r w:rsidRPr="00282536" w:rsidR="008572D3">
        <w:rPr>
          <w:color w:val="000000" w:themeColor="text1"/>
        </w:rPr>
        <w:t>The housing occupied by the applican</w:t>
      </w:r>
      <w:r w:rsidRPr="00282536" w:rsidR="0053747D">
        <w:rPr>
          <w:color w:val="000000" w:themeColor="text1"/>
        </w:rPr>
        <w:t>t</w:t>
      </w:r>
      <w:r w:rsidRPr="00282536" w:rsidR="008360A2">
        <w:rPr>
          <w:color w:val="000000" w:themeColor="text1"/>
        </w:rPr>
        <w:t>s</w:t>
      </w:r>
      <w:r w:rsidRPr="00282536" w:rsidR="0053747D">
        <w:rPr>
          <w:color w:val="000000" w:themeColor="text1"/>
        </w:rPr>
        <w:t xml:space="preserve"> was federal property </w:t>
      </w:r>
      <w:r w:rsidRPr="00282536" w:rsidR="008833BC">
        <w:rPr>
          <w:color w:val="000000" w:themeColor="text1"/>
        </w:rPr>
        <w:t xml:space="preserve">managed by </w:t>
      </w:r>
      <w:r w:rsidRPr="00282536" w:rsidR="0053747D">
        <w:rPr>
          <w:color w:val="000000" w:themeColor="text1"/>
        </w:rPr>
        <w:t xml:space="preserve">the </w:t>
      </w:r>
      <w:r w:rsidRPr="00282536" w:rsidR="0017470A">
        <w:rPr>
          <w:color w:val="000000" w:themeColor="text1"/>
        </w:rPr>
        <w:t>FMS</w:t>
      </w:r>
      <w:r w:rsidRPr="00282536" w:rsidR="008833BC">
        <w:rPr>
          <w:color w:val="000000" w:themeColor="text1"/>
        </w:rPr>
        <w:t>,</w:t>
      </w:r>
      <w:r w:rsidRPr="00282536" w:rsidR="0053747D">
        <w:rPr>
          <w:color w:val="000000" w:themeColor="text1"/>
        </w:rPr>
        <w:t xml:space="preserve"> which distributed i</w:t>
      </w:r>
      <w:r w:rsidRPr="00282536" w:rsidR="006D2FA8">
        <w:rPr>
          <w:color w:val="000000" w:themeColor="text1"/>
        </w:rPr>
        <w:t xml:space="preserve">t to forced migrants in need of </w:t>
      </w:r>
      <w:r w:rsidRPr="00282536" w:rsidR="0053747D">
        <w:rPr>
          <w:color w:val="000000" w:themeColor="text1"/>
        </w:rPr>
        <w:t>housing</w:t>
      </w:r>
      <w:r w:rsidRPr="00282536" w:rsidR="00E96B58">
        <w:rPr>
          <w:color w:val="000000" w:themeColor="text1"/>
        </w:rPr>
        <w:t xml:space="preserve"> and their families</w:t>
      </w:r>
      <w:r w:rsidRPr="00282536" w:rsidR="0053747D">
        <w:rPr>
          <w:color w:val="000000" w:themeColor="text1"/>
        </w:rPr>
        <w:t xml:space="preserve">. </w:t>
      </w:r>
      <w:r w:rsidRPr="00282536" w:rsidR="001D113A">
        <w:rPr>
          <w:color w:val="000000" w:themeColor="text1"/>
        </w:rPr>
        <w:t xml:space="preserve">The first applicant had lost her status of </w:t>
      </w:r>
      <w:r w:rsidRPr="00282536" w:rsidR="008833BC">
        <w:rPr>
          <w:color w:val="000000" w:themeColor="text1"/>
        </w:rPr>
        <w:t xml:space="preserve">a </w:t>
      </w:r>
      <w:r w:rsidRPr="00282536" w:rsidR="001D113A">
        <w:rPr>
          <w:color w:val="000000" w:themeColor="text1"/>
        </w:rPr>
        <w:t xml:space="preserve">forced migrant in 2001 and </w:t>
      </w:r>
      <w:r w:rsidRPr="00282536" w:rsidR="00917939">
        <w:rPr>
          <w:color w:val="000000" w:themeColor="text1"/>
        </w:rPr>
        <w:t xml:space="preserve">since that time she </w:t>
      </w:r>
      <w:r w:rsidRPr="00282536" w:rsidR="001D113A">
        <w:rPr>
          <w:color w:val="000000" w:themeColor="text1"/>
        </w:rPr>
        <w:t xml:space="preserve">had </w:t>
      </w:r>
      <w:r w:rsidRPr="00282536" w:rsidR="008833BC">
        <w:rPr>
          <w:color w:val="000000" w:themeColor="text1"/>
        </w:rPr>
        <w:t xml:space="preserve">been </w:t>
      </w:r>
      <w:r w:rsidRPr="00282536" w:rsidR="001D113A">
        <w:rPr>
          <w:color w:val="000000" w:themeColor="text1"/>
        </w:rPr>
        <w:t>unlawfully</w:t>
      </w:r>
      <w:r w:rsidRPr="00282536" w:rsidR="0053747D">
        <w:rPr>
          <w:color w:val="000000" w:themeColor="text1"/>
        </w:rPr>
        <w:t xml:space="preserve"> </w:t>
      </w:r>
      <w:r w:rsidRPr="00282536" w:rsidR="008833BC">
        <w:rPr>
          <w:color w:val="000000" w:themeColor="text1"/>
        </w:rPr>
        <w:t xml:space="preserve">occupying </w:t>
      </w:r>
      <w:r w:rsidRPr="00282536" w:rsidR="00E96B58">
        <w:rPr>
          <w:color w:val="000000" w:themeColor="text1"/>
        </w:rPr>
        <w:t>the housing in question</w:t>
      </w:r>
      <w:r w:rsidRPr="00282536" w:rsidR="0053747D">
        <w:rPr>
          <w:color w:val="000000" w:themeColor="text1"/>
        </w:rPr>
        <w:t xml:space="preserve">. Such unlawful occupation breached </w:t>
      </w:r>
      <w:r w:rsidRPr="00282536" w:rsidR="008833BC">
        <w:rPr>
          <w:color w:val="000000" w:themeColor="text1"/>
        </w:rPr>
        <w:t xml:space="preserve">the </w:t>
      </w:r>
      <w:r w:rsidRPr="00282536" w:rsidR="0053747D">
        <w:rPr>
          <w:color w:val="000000" w:themeColor="text1"/>
        </w:rPr>
        <w:t>rights of forc</w:t>
      </w:r>
      <w:r w:rsidRPr="00282536" w:rsidR="00E96B58">
        <w:rPr>
          <w:color w:val="000000" w:themeColor="text1"/>
        </w:rPr>
        <w:t>ed migrants in need of accommodation.</w:t>
      </w:r>
    </w:p>
    <w:p w:rsidRPr="00282536" w:rsidR="00762090" w:rsidP="00282536" w:rsidRDefault="005721F6">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48</w:t>
      </w:r>
      <w:r w:rsidRPr="00282536">
        <w:rPr>
          <w:color w:val="000000" w:themeColor="text1"/>
        </w:rPr>
        <w:fldChar w:fldCharType="end"/>
      </w:r>
      <w:r w:rsidRPr="00282536">
        <w:rPr>
          <w:color w:val="000000" w:themeColor="text1"/>
        </w:rPr>
        <w:t>.  </w:t>
      </w:r>
      <w:r w:rsidRPr="00282536" w:rsidR="001D113A">
        <w:rPr>
          <w:color w:val="000000" w:themeColor="text1"/>
        </w:rPr>
        <w:t xml:space="preserve">The Government also </w:t>
      </w:r>
      <w:r w:rsidRPr="00282536" w:rsidR="008833BC">
        <w:rPr>
          <w:color w:val="000000" w:themeColor="text1"/>
        </w:rPr>
        <w:t xml:space="preserve">emphasised </w:t>
      </w:r>
      <w:r w:rsidRPr="00282536" w:rsidR="00E96B58">
        <w:rPr>
          <w:color w:val="000000" w:themeColor="text1"/>
        </w:rPr>
        <w:t xml:space="preserve">that the applicants had not been </w:t>
      </w:r>
      <w:r w:rsidRPr="00282536" w:rsidR="001D113A">
        <w:rPr>
          <w:color w:val="000000" w:themeColor="text1"/>
        </w:rPr>
        <w:t xml:space="preserve">forced to leave the room, but </w:t>
      </w:r>
      <w:r w:rsidRPr="00282536" w:rsidR="008833BC">
        <w:rPr>
          <w:color w:val="000000" w:themeColor="text1"/>
        </w:rPr>
        <w:t xml:space="preserve">had </w:t>
      </w:r>
      <w:r w:rsidRPr="00282536" w:rsidR="001D113A">
        <w:rPr>
          <w:color w:val="000000" w:themeColor="text1"/>
        </w:rPr>
        <w:t>left it</w:t>
      </w:r>
      <w:r w:rsidRPr="00282536" w:rsidR="00DA5C21">
        <w:rPr>
          <w:color w:val="000000" w:themeColor="text1"/>
        </w:rPr>
        <w:t xml:space="preserve"> voluntarily. </w:t>
      </w:r>
      <w:r w:rsidRPr="00282536" w:rsidR="00ED553D">
        <w:rPr>
          <w:color w:val="000000" w:themeColor="text1"/>
        </w:rPr>
        <w:t>Moreover, in August</w:t>
      </w:r>
      <w:r w:rsidRPr="00282536" w:rsidR="00AC7D48">
        <w:rPr>
          <w:color w:val="000000" w:themeColor="text1"/>
        </w:rPr>
        <w:t> </w:t>
      </w:r>
      <w:r w:rsidRPr="00282536" w:rsidR="00ED553D">
        <w:rPr>
          <w:color w:val="000000" w:themeColor="text1"/>
        </w:rPr>
        <w:t>2013 the</w:t>
      </w:r>
      <w:r w:rsidRPr="00282536" w:rsidR="008833BC">
        <w:rPr>
          <w:color w:val="000000" w:themeColor="text1"/>
        </w:rPr>
        <w:t>y</w:t>
      </w:r>
      <w:r w:rsidRPr="00282536" w:rsidR="00ED553D">
        <w:rPr>
          <w:color w:val="000000" w:themeColor="text1"/>
        </w:rPr>
        <w:t xml:space="preserve"> </w:t>
      </w:r>
      <w:r w:rsidRPr="00282536" w:rsidR="008833BC">
        <w:rPr>
          <w:color w:val="000000" w:themeColor="text1"/>
        </w:rPr>
        <w:t xml:space="preserve">had been </w:t>
      </w:r>
      <w:r w:rsidRPr="00282536" w:rsidR="00ED553D">
        <w:rPr>
          <w:color w:val="000000" w:themeColor="text1"/>
        </w:rPr>
        <w:t xml:space="preserve">provided with other social housing for an initial period of one year with a possibility of </w:t>
      </w:r>
      <w:r w:rsidRPr="00282536" w:rsidR="008833BC">
        <w:rPr>
          <w:color w:val="000000" w:themeColor="text1"/>
        </w:rPr>
        <w:t xml:space="preserve">an </w:t>
      </w:r>
      <w:r w:rsidRPr="00282536" w:rsidR="00ED553D">
        <w:rPr>
          <w:color w:val="000000" w:themeColor="text1"/>
        </w:rPr>
        <w:t>extension. However, the first applicant had never applied for an extension.</w:t>
      </w:r>
    </w:p>
    <w:p w:rsidRPr="00282536" w:rsidR="00AA1EE2" w:rsidP="00282536" w:rsidRDefault="00762090">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49</w:t>
      </w:r>
      <w:r w:rsidRPr="00282536">
        <w:rPr>
          <w:color w:val="000000" w:themeColor="text1"/>
        </w:rPr>
        <w:fldChar w:fldCharType="end"/>
      </w:r>
      <w:r w:rsidRPr="00282536">
        <w:rPr>
          <w:color w:val="000000" w:themeColor="text1"/>
        </w:rPr>
        <w:t>.  The applicants submitted that the domestic courts had not carried out any analys</w:t>
      </w:r>
      <w:r w:rsidRPr="00282536" w:rsidR="004E74BC">
        <w:rPr>
          <w:color w:val="000000" w:themeColor="text1"/>
        </w:rPr>
        <w:t>i</w:t>
      </w:r>
      <w:r w:rsidRPr="00282536">
        <w:rPr>
          <w:color w:val="000000" w:themeColor="text1"/>
        </w:rPr>
        <w:t>s as to the proportionality of their eviction.</w:t>
      </w:r>
      <w:r w:rsidRPr="00282536" w:rsidR="00FF3C96">
        <w:rPr>
          <w:color w:val="000000" w:themeColor="text1"/>
        </w:rPr>
        <w:t xml:space="preserve"> </w:t>
      </w:r>
      <w:r w:rsidRPr="00282536" w:rsidR="000613AC">
        <w:rPr>
          <w:color w:val="000000" w:themeColor="text1"/>
        </w:rPr>
        <w:t xml:space="preserve">The new accommodation provided to them was available only </w:t>
      </w:r>
      <w:r w:rsidRPr="00282536" w:rsidR="008833BC">
        <w:rPr>
          <w:color w:val="000000" w:themeColor="text1"/>
        </w:rPr>
        <w:t xml:space="preserve">for </w:t>
      </w:r>
      <w:r w:rsidRPr="00282536" w:rsidR="000613AC">
        <w:rPr>
          <w:color w:val="000000" w:themeColor="text1"/>
        </w:rPr>
        <w:t>one year with no possibility of</w:t>
      </w:r>
      <w:r w:rsidRPr="00282536" w:rsidR="008833BC">
        <w:rPr>
          <w:color w:val="000000" w:themeColor="text1"/>
        </w:rPr>
        <w:t xml:space="preserve"> an extension</w:t>
      </w:r>
      <w:r w:rsidRPr="00282536" w:rsidR="000613AC">
        <w:rPr>
          <w:color w:val="000000" w:themeColor="text1"/>
        </w:rPr>
        <w:t>.</w:t>
      </w:r>
    </w:p>
    <w:p w:rsidRPr="00282536" w:rsidR="00AA1EE2" w:rsidP="00282536" w:rsidRDefault="004E74BC">
      <w:pPr>
        <w:pStyle w:val="ECHRHeading3"/>
        <w:rPr>
          <w:color w:val="000000" w:themeColor="text1"/>
        </w:rPr>
      </w:pPr>
      <w:r w:rsidRPr="00282536">
        <w:rPr>
          <w:color w:val="000000" w:themeColor="text1"/>
        </w:rPr>
        <w:t>2.  </w:t>
      </w:r>
      <w:r w:rsidRPr="00282536" w:rsidR="005721F6">
        <w:rPr>
          <w:color w:val="000000" w:themeColor="text1"/>
        </w:rPr>
        <w:t>The Court</w:t>
      </w:r>
      <w:r w:rsidRPr="00282536" w:rsidR="00282536">
        <w:rPr>
          <w:color w:val="000000" w:themeColor="text1"/>
        </w:rPr>
        <w:t>’</w:t>
      </w:r>
      <w:r w:rsidRPr="00282536" w:rsidR="005721F6">
        <w:rPr>
          <w:color w:val="000000" w:themeColor="text1"/>
        </w:rPr>
        <w:t>s assessment</w:t>
      </w:r>
    </w:p>
    <w:p w:rsidRPr="00282536" w:rsidR="00AA1EE2" w:rsidP="00282536" w:rsidRDefault="00762090">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50</w:t>
      </w:r>
      <w:r w:rsidRPr="00282536">
        <w:rPr>
          <w:color w:val="000000" w:themeColor="text1"/>
        </w:rPr>
        <w:fldChar w:fldCharType="end"/>
      </w:r>
      <w:r w:rsidRPr="00282536">
        <w:rPr>
          <w:color w:val="000000" w:themeColor="text1"/>
        </w:rPr>
        <w:t>.  The Court notes that the appli</w:t>
      </w:r>
      <w:r w:rsidRPr="00282536" w:rsidR="000613AC">
        <w:rPr>
          <w:color w:val="000000" w:themeColor="text1"/>
        </w:rPr>
        <w:t>cants had already lived in the room</w:t>
      </w:r>
      <w:r w:rsidRPr="00282536">
        <w:rPr>
          <w:color w:val="000000" w:themeColor="text1"/>
        </w:rPr>
        <w:t xml:space="preserve"> in question for </w:t>
      </w:r>
      <w:r w:rsidRPr="00282536" w:rsidR="00003C1C">
        <w:rPr>
          <w:color w:val="000000" w:themeColor="text1"/>
        </w:rPr>
        <w:t xml:space="preserve">fourteen </w:t>
      </w:r>
      <w:r w:rsidRPr="00282536">
        <w:rPr>
          <w:color w:val="000000" w:themeColor="text1"/>
        </w:rPr>
        <w:t xml:space="preserve">years when their eviction was ordered. Therefore, that </w:t>
      </w:r>
      <w:r w:rsidRPr="00282536" w:rsidR="00003C1C">
        <w:rPr>
          <w:color w:val="000000" w:themeColor="text1"/>
        </w:rPr>
        <w:t>room</w:t>
      </w:r>
      <w:r w:rsidRPr="00282536">
        <w:rPr>
          <w:color w:val="000000" w:themeColor="text1"/>
        </w:rPr>
        <w:t xml:space="preserve"> was their “home” for the purposes of Article 8 of the Convention.</w:t>
      </w:r>
    </w:p>
    <w:p w:rsidRPr="00282536" w:rsidR="00AA1EE2" w:rsidP="00282536" w:rsidRDefault="00762090">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51</w:t>
      </w:r>
      <w:r w:rsidRPr="00282536">
        <w:rPr>
          <w:color w:val="000000" w:themeColor="text1"/>
        </w:rPr>
        <w:fldChar w:fldCharType="end"/>
      </w:r>
      <w:r w:rsidRPr="00282536">
        <w:rPr>
          <w:color w:val="000000" w:themeColor="text1"/>
        </w:rPr>
        <w:t xml:space="preserve">.  It </w:t>
      </w:r>
      <w:r w:rsidRPr="00282536" w:rsidR="00370E07">
        <w:rPr>
          <w:color w:val="000000" w:themeColor="text1"/>
        </w:rPr>
        <w:t xml:space="preserve">has </w:t>
      </w:r>
      <w:r w:rsidRPr="00282536">
        <w:rPr>
          <w:color w:val="000000" w:themeColor="text1"/>
        </w:rPr>
        <w:t xml:space="preserve">not </w:t>
      </w:r>
      <w:r w:rsidRPr="00282536" w:rsidR="00370E07">
        <w:rPr>
          <w:color w:val="000000" w:themeColor="text1"/>
        </w:rPr>
        <w:t xml:space="preserve">been </w:t>
      </w:r>
      <w:r w:rsidRPr="00282536">
        <w:rPr>
          <w:color w:val="000000" w:themeColor="text1"/>
        </w:rPr>
        <w:t xml:space="preserve">disputed by the Government that the eviction order of </w:t>
      </w:r>
      <w:r w:rsidRPr="00282536" w:rsidR="00003C1C">
        <w:rPr>
          <w:color w:val="000000" w:themeColor="text1"/>
        </w:rPr>
        <w:t>15</w:t>
      </w:r>
      <w:r w:rsidRPr="00282536" w:rsidR="00AC7D48">
        <w:rPr>
          <w:color w:val="000000" w:themeColor="text1"/>
        </w:rPr>
        <w:t> </w:t>
      </w:r>
      <w:r w:rsidRPr="00282536" w:rsidR="00003C1C">
        <w:rPr>
          <w:color w:val="000000" w:themeColor="text1"/>
        </w:rPr>
        <w:t>May 2012, as upheld on 4 October 2012</w:t>
      </w:r>
      <w:r w:rsidRPr="00282536">
        <w:rPr>
          <w:color w:val="000000" w:themeColor="text1"/>
        </w:rPr>
        <w:t>, amounted to an interference with the applicants</w:t>
      </w:r>
      <w:r w:rsidRPr="00282536" w:rsidR="00282536">
        <w:rPr>
          <w:color w:val="000000" w:themeColor="text1"/>
        </w:rPr>
        <w:t>’</w:t>
      </w:r>
      <w:r w:rsidRPr="00282536">
        <w:rPr>
          <w:color w:val="000000" w:themeColor="text1"/>
        </w:rPr>
        <w:t xml:space="preserve"> right to respect for their home, as guaranteed by Article 8 of the Convention. The Court accepts that the interference had a legal basis in domestic law and pursued the legitimate aim of protecting the rights of </w:t>
      </w:r>
      <w:r w:rsidRPr="00282536" w:rsidR="00FF3C96">
        <w:rPr>
          <w:color w:val="000000" w:themeColor="text1"/>
        </w:rPr>
        <w:t>forced migrants</w:t>
      </w:r>
      <w:r w:rsidRPr="00282536">
        <w:rPr>
          <w:color w:val="000000" w:themeColor="text1"/>
        </w:rPr>
        <w:t xml:space="preserve"> in need of housing. The central question in this case is, therefore, whether the interference was proportionate to the aim p</w:t>
      </w:r>
      <w:r w:rsidRPr="00282536" w:rsidR="00003C1C">
        <w:rPr>
          <w:color w:val="000000" w:themeColor="text1"/>
        </w:rPr>
        <w:t xml:space="preserve">ursued and thus “necessary in a </w:t>
      </w:r>
      <w:r w:rsidRPr="00282536">
        <w:rPr>
          <w:color w:val="000000" w:themeColor="text1"/>
        </w:rPr>
        <w:t>democratic society”.</w:t>
      </w:r>
    </w:p>
    <w:p w:rsidRPr="00282536" w:rsidR="00762090" w:rsidP="00282536" w:rsidRDefault="00762090">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52</w:t>
      </w:r>
      <w:r w:rsidRPr="00282536">
        <w:rPr>
          <w:color w:val="000000" w:themeColor="text1"/>
        </w:rPr>
        <w:fldChar w:fldCharType="end"/>
      </w:r>
      <w:r w:rsidRPr="00282536">
        <w:rPr>
          <w:color w:val="000000" w:themeColor="text1"/>
        </w:rPr>
        <w:t xml:space="preserve">.  The Court set out the relevant principles in assessing the necessity of an interference with the right to “home” in the case of </w:t>
      </w:r>
      <w:r w:rsidRPr="00282536">
        <w:rPr>
          <w:i/>
          <w:color w:val="000000" w:themeColor="text1"/>
        </w:rPr>
        <w:t>Connors v.</w:t>
      </w:r>
      <w:r w:rsidRPr="00282536" w:rsidR="00AC7D48">
        <w:rPr>
          <w:i/>
          <w:color w:val="000000" w:themeColor="text1"/>
        </w:rPr>
        <w:t> </w:t>
      </w:r>
      <w:r w:rsidRPr="00282536">
        <w:rPr>
          <w:i/>
          <w:color w:val="000000" w:themeColor="text1"/>
        </w:rPr>
        <w:t>the</w:t>
      </w:r>
      <w:r w:rsidRPr="00282536" w:rsidR="00AC7D48">
        <w:rPr>
          <w:i/>
          <w:color w:val="000000" w:themeColor="text1"/>
        </w:rPr>
        <w:t> </w:t>
      </w:r>
      <w:r w:rsidRPr="00282536">
        <w:rPr>
          <w:i/>
          <w:color w:val="000000" w:themeColor="text1"/>
        </w:rPr>
        <w:t>United</w:t>
      </w:r>
      <w:r w:rsidRPr="00282536" w:rsidR="00AC7D48">
        <w:rPr>
          <w:i/>
          <w:color w:val="000000" w:themeColor="text1"/>
        </w:rPr>
        <w:t> </w:t>
      </w:r>
      <w:r w:rsidRPr="00282536">
        <w:rPr>
          <w:i/>
          <w:color w:val="000000" w:themeColor="text1"/>
        </w:rPr>
        <w:t>Kingdom</w:t>
      </w:r>
      <w:r w:rsidRPr="00282536">
        <w:rPr>
          <w:color w:val="000000" w:themeColor="text1"/>
        </w:rPr>
        <w:t>, (no. 66746/01, §</w:t>
      </w:r>
      <w:r w:rsidRPr="00282536">
        <w:rPr>
          <w:rFonts w:cstheme="minorHAnsi"/>
          <w:color w:val="000000" w:themeColor="text1"/>
        </w:rPr>
        <w:t>§</w:t>
      </w:r>
      <w:r w:rsidRPr="00282536">
        <w:rPr>
          <w:color w:val="000000" w:themeColor="text1"/>
        </w:rPr>
        <w:t xml:space="preserve"> 81-84, 27 May 2004), which concerned the eviction of a Roma family from a local-authority caravan site. Subsequently, in </w:t>
      </w:r>
      <w:r w:rsidRPr="00282536">
        <w:rPr>
          <w:i/>
          <w:color w:val="000000" w:themeColor="text1"/>
        </w:rPr>
        <w:t>McCann v. the United Kingdom</w:t>
      </w:r>
      <w:r w:rsidRPr="00282536">
        <w:rPr>
          <w:color w:val="000000" w:themeColor="text1"/>
        </w:rPr>
        <w:t xml:space="preserve"> (no. 19009/04, § 50, ECHR 2008), the Court held that the reasoning in the case of </w:t>
      </w:r>
      <w:r w:rsidRPr="00282536">
        <w:rPr>
          <w:i/>
          <w:color w:val="000000" w:themeColor="text1"/>
        </w:rPr>
        <w:t>Connors</w:t>
      </w:r>
      <w:r w:rsidRPr="00282536">
        <w:rPr>
          <w:color w:val="000000" w:themeColor="text1"/>
        </w:rPr>
        <w:t xml:space="preserve"> was not confined to cases involving the eviction of Roma or to cases where the applicant had sought to challenge the law itself rather than its application in his particular case, and further held as follows:</w:t>
      </w:r>
    </w:p>
    <w:p w:rsidRPr="00282536" w:rsidR="00762090" w:rsidP="00282536" w:rsidRDefault="00762090">
      <w:pPr>
        <w:pStyle w:val="ECHRParaQuote"/>
        <w:rPr>
          <w:color w:val="000000" w:themeColor="text1"/>
        </w:rPr>
      </w:pPr>
      <w:r w:rsidRPr="00282536">
        <w:rPr>
          <w:color w:val="000000" w:themeColor="text1"/>
        </w:rPr>
        <w:t>“The loss of one</w:t>
      </w:r>
      <w:r w:rsidRPr="00282536" w:rsidR="00282536">
        <w:rPr>
          <w:color w:val="000000" w:themeColor="text1"/>
        </w:rPr>
        <w:t>’</w:t>
      </w:r>
      <w:r w:rsidRPr="00282536">
        <w:rPr>
          <w:color w:val="000000" w:themeColor="text1"/>
        </w:rPr>
        <w:t>s home is a most extreme form of interference with the right to respect for the home. Any person at risk of an interference of this magnitude should in principle be able to have the proportionality of the measure determined by an independent tribunal in the light of the relevant principles under Article 8 of the Convention, notwithstanding that, under domestic law, his right of occupation has come to an end.”</w:t>
      </w:r>
    </w:p>
    <w:p w:rsidRPr="00282536" w:rsidR="00392BE8" w:rsidP="00282536" w:rsidRDefault="00762090">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53</w:t>
      </w:r>
      <w:r w:rsidRPr="00282536">
        <w:rPr>
          <w:color w:val="000000" w:themeColor="text1"/>
        </w:rPr>
        <w:fldChar w:fldCharType="end"/>
      </w:r>
      <w:r w:rsidRPr="00282536">
        <w:rPr>
          <w:color w:val="000000" w:themeColor="text1"/>
        </w:rPr>
        <w:t>.  In the present case the applicants raised the issue of their right to</w:t>
      </w:r>
      <w:r w:rsidRPr="00282536" w:rsidR="00F93E67">
        <w:rPr>
          <w:color w:val="000000" w:themeColor="text1"/>
        </w:rPr>
        <w:t xml:space="preserve"> respect for their</w:t>
      </w:r>
      <w:r w:rsidRPr="00282536">
        <w:rPr>
          <w:color w:val="000000" w:themeColor="text1"/>
        </w:rPr>
        <w:t xml:space="preserve"> home before the domestic courts and presented arguments linked to the proportionality of their eviction (see paragraphs </w:t>
      </w:r>
      <w:r w:rsidRPr="00282536" w:rsidR="0038000C">
        <w:rPr>
          <w:color w:val="000000" w:themeColor="text1"/>
        </w:rPr>
        <w:fldChar w:fldCharType="begin"/>
      </w:r>
      <w:r w:rsidRPr="00282536" w:rsidR="0038000C">
        <w:rPr>
          <w:color w:val="000000" w:themeColor="text1"/>
        </w:rPr>
        <w:instrText xml:space="preserve"> REF para19 \h </w:instrText>
      </w:r>
      <w:r w:rsidRPr="00282536" w:rsidR="0038000C">
        <w:rPr>
          <w:color w:val="000000" w:themeColor="text1"/>
        </w:rPr>
      </w:r>
      <w:r w:rsidRPr="00282536" w:rsidR="0038000C">
        <w:rPr>
          <w:color w:val="000000" w:themeColor="text1"/>
        </w:rPr>
        <w:fldChar w:fldCharType="separate"/>
      </w:r>
      <w:r w:rsidRPr="00282536" w:rsidR="00282536">
        <w:rPr>
          <w:noProof/>
          <w:color w:val="000000" w:themeColor="text1"/>
        </w:rPr>
        <w:t>23</w:t>
      </w:r>
      <w:r w:rsidRPr="00282536" w:rsidR="0038000C">
        <w:rPr>
          <w:color w:val="000000" w:themeColor="text1"/>
        </w:rPr>
        <w:fldChar w:fldCharType="end"/>
      </w:r>
      <w:r w:rsidRPr="00282536" w:rsidR="0038000C">
        <w:rPr>
          <w:color w:val="000000" w:themeColor="text1"/>
        </w:rPr>
        <w:t xml:space="preserve"> and </w:t>
      </w:r>
      <w:r w:rsidRPr="00282536" w:rsidR="00BE4830">
        <w:rPr>
          <w:color w:val="000000" w:themeColor="text1"/>
        </w:rPr>
        <w:fldChar w:fldCharType="begin"/>
      </w:r>
      <w:r w:rsidRPr="00282536" w:rsidR="00BE4830">
        <w:rPr>
          <w:color w:val="000000" w:themeColor="text1"/>
        </w:rPr>
        <w:instrText xml:space="preserve"> REF para25 \h </w:instrText>
      </w:r>
      <w:r w:rsidRPr="00282536" w:rsidR="00BE4830">
        <w:rPr>
          <w:color w:val="000000" w:themeColor="text1"/>
        </w:rPr>
      </w:r>
      <w:r w:rsidRPr="00282536" w:rsidR="00BE4830">
        <w:rPr>
          <w:color w:val="000000" w:themeColor="text1"/>
        </w:rPr>
        <w:fldChar w:fldCharType="separate"/>
      </w:r>
      <w:r w:rsidRPr="00282536" w:rsidR="00282536">
        <w:rPr>
          <w:noProof/>
          <w:color w:val="000000" w:themeColor="text1"/>
        </w:rPr>
        <w:t>25</w:t>
      </w:r>
      <w:r w:rsidRPr="00282536" w:rsidR="00BE4830">
        <w:rPr>
          <w:color w:val="000000" w:themeColor="text1"/>
        </w:rPr>
        <w:fldChar w:fldCharType="end"/>
      </w:r>
      <w:r w:rsidRPr="00282536" w:rsidR="00BE4830">
        <w:rPr>
          <w:color w:val="000000" w:themeColor="text1"/>
        </w:rPr>
        <w:t xml:space="preserve"> </w:t>
      </w:r>
      <w:r w:rsidRPr="00282536" w:rsidR="00392BE8">
        <w:rPr>
          <w:color w:val="000000" w:themeColor="text1"/>
        </w:rPr>
        <w:t>above).</w:t>
      </w:r>
    </w:p>
    <w:p w:rsidRPr="00282536" w:rsidR="00854504" w:rsidP="00282536" w:rsidRDefault="00762090">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54</w:t>
      </w:r>
      <w:r w:rsidRPr="00282536">
        <w:rPr>
          <w:color w:val="000000" w:themeColor="text1"/>
        </w:rPr>
        <w:fldChar w:fldCharType="end"/>
      </w:r>
      <w:r w:rsidRPr="00282536">
        <w:rPr>
          <w:color w:val="000000" w:themeColor="text1"/>
        </w:rPr>
        <w:t xml:space="preserve">.  The Government </w:t>
      </w:r>
      <w:r w:rsidRPr="00282536" w:rsidR="000F0303">
        <w:rPr>
          <w:color w:val="000000" w:themeColor="text1"/>
        </w:rPr>
        <w:t xml:space="preserve">have </w:t>
      </w:r>
      <w:r w:rsidRPr="00282536">
        <w:rPr>
          <w:color w:val="000000" w:themeColor="text1"/>
        </w:rPr>
        <w:t>claimed that the interference with the applicants</w:t>
      </w:r>
      <w:r w:rsidRPr="00282536" w:rsidR="00282536">
        <w:rPr>
          <w:color w:val="000000" w:themeColor="text1"/>
        </w:rPr>
        <w:t>’</w:t>
      </w:r>
      <w:r w:rsidRPr="00282536">
        <w:rPr>
          <w:color w:val="000000" w:themeColor="text1"/>
        </w:rPr>
        <w:t xml:space="preserve"> right to respect for their home </w:t>
      </w:r>
      <w:r w:rsidRPr="00282536" w:rsidR="000F0303">
        <w:rPr>
          <w:color w:val="000000" w:themeColor="text1"/>
        </w:rPr>
        <w:t xml:space="preserve">was </w:t>
      </w:r>
      <w:r w:rsidRPr="00282536">
        <w:rPr>
          <w:color w:val="000000" w:themeColor="text1"/>
        </w:rPr>
        <w:t xml:space="preserve">necessary </w:t>
      </w:r>
      <w:r w:rsidRPr="00282536" w:rsidR="00B12BC7">
        <w:rPr>
          <w:color w:val="000000" w:themeColor="text1"/>
        </w:rPr>
        <w:t xml:space="preserve">in order to </w:t>
      </w:r>
      <w:r w:rsidRPr="00282536">
        <w:rPr>
          <w:color w:val="000000" w:themeColor="text1"/>
        </w:rPr>
        <w:t xml:space="preserve">protect </w:t>
      </w:r>
      <w:r w:rsidRPr="00282536" w:rsidR="00634A90">
        <w:rPr>
          <w:color w:val="000000" w:themeColor="text1"/>
        </w:rPr>
        <w:t xml:space="preserve">the </w:t>
      </w:r>
      <w:r w:rsidRPr="00282536">
        <w:rPr>
          <w:color w:val="000000" w:themeColor="text1"/>
        </w:rPr>
        <w:t xml:space="preserve">rights of </w:t>
      </w:r>
      <w:r w:rsidRPr="00282536" w:rsidR="004F6AD1">
        <w:rPr>
          <w:color w:val="000000" w:themeColor="text1"/>
        </w:rPr>
        <w:t>forced migrants</w:t>
      </w:r>
      <w:r w:rsidRPr="00282536">
        <w:rPr>
          <w:color w:val="000000" w:themeColor="text1"/>
        </w:rPr>
        <w:t>. However, the domestic courts did not weigh those interests against the applicants</w:t>
      </w:r>
      <w:r w:rsidRPr="00282536" w:rsidR="00282536">
        <w:rPr>
          <w:color w:val="000000" w:themeColor="text1"/>
        </w:rPr>
        <w:t>’</w:t>
      </w:r>
      <w:r w:rsidRPr="00282536">
        <w:rPr>
          <w:color w:val="000000" w:themeColor="text1"/>
        </w:rPr>
        <w:t xml:space="preserve"> right to respect for their home. Once they had found that </w:t>
      </w:r>
      <w:r w:rsidRPr="00282536" w:rsidR="00003C1C">
        <w:rPr>
          <w:color w:val="000000" w:themeColor="text1"/>
        </w:rPr>
        <w:t xml:space="preserve">the first applicant had lost </w:t>
      </w:r>
      <w:r w:rsidRPr="00282536" w:rsidR="00B12BC7">
        <w:rPr>
          <w:color w:val="000000" w:themeColor="text1"/>
        </w:rPr>
        <w:t xml:space="preserve">her </w:t>
      </w:r>
      <w:r w:rsidRPr="00282536" w:rsidR="00003C1C">
        <w:rPr>
          <w:color w:val="000000" w:themeColor="text1"/>
        </w:rPr>
        <w:t xml:space="preserve">forced migrant status and </w:t>
      </w:r>
      <w:r w:rsidRPr="00282536" w:rsidR="00B12BC7">
        <w:rPr>
          <w:color w:val="000000" w:themeColor="text1"/>
        </w:rPr>
        <w:t xml:space="preserve">that </w:t>
      </w:r>
      <w:r w:rsidRPr="00282536" w:rsidR="00003C1C">
        <w:rPr>
          <w:color w:val="000000" w:themeColor="text1"/>
        </w:rPr>
        <w:t xml:space="preserve">her minor son had never had such </w:t>
      </w:r>
      <w:r w:rsidRPr="00282536" w:rsidR="00634A90">
        <w:rPr>
          <w:color w:val="000000" w:themeColor="text1"/>
        </w:rPr>
        <w:t xml:space="preserve">a </w:t>
      </w:r>
      <w:r w:rsidRPr="00282536" w:rsidR="00003C1C">
        <w:rPr>
          <w:color w:val="000000" w:themeColor="text1"/>
        </w:rPr>
        <w:t xml:space="preserve">status, they </w:t>
      </w:r>
      <w:r w:rsidRPr="00282536" w:rsidR="00AB738B">
        <w:rPr>
          <w:color w:val="000000" w:themeColor="text1"/>
        </w:rPr>
        <w:t xml:space="preserve">automatically </w:t>
      </w:r>
      <w:r w:rsidRPr="00282536" w:rsidR="00634A90">
        <w:rPr>
          <w:color w:val="000000" w:themeColor="text1"/>
        </w:rPr>
        <w:t xml:space="preserve">attached </w:t>
      </w:r>
      <w:r w:rsidRPr="00282536" w:rsidR="00003C1C">
        <w:rPr>
          <w:color w:val="000000" w:themeColor="text1"/>
        </w:rPr>
        <w:t xml:space="preserve">paramount importance </w:t>
      </w:r>
      <w:r w:rsidRPr="00282536" w:rsidR="00634A90">
        <w:rPr>
          <w:color w:val="000000" w:themeColor="text1"/>
        </w:rPr>
        <w:t xml:space="preserve">to that aspect </w:t>
      </w:r>
      <w:r w:rsidRPr="00282536" w:rsidR="00003C1C">
        <w:rPr>
          <w:color w:val="000000" w:themeColor="text1"/>
        </w:rPr>
        <w:t xml:space="preserve">and </w:t>
      </w:r>
      <w:r w:rsidRPr="00282536" w:rsidR="000F0303">
        <w:rPr>
          <w:color w:val="000000" w:themeColor="text1"/>
        </w:rPr>
        <w:t xml:space="preserve">came </w:t>
      </w:r>
      <w:r w:rsidRPr="00282536" w:rsidR="00003C1C">
        <w:rPr>
          <w:color w:val="000000" w:themeColor="text1"/>
        </w:rPr>
        <w:t xml:space="preserve">to the conclusion that the applicants had been occupying the disputed housing unlawfully and had to be evicted without </w:t>
      </w:r>
      <w:r w:rsidRPr="00282536" w:rsidR="00634A90">
        <w:rPr>
          <w:color w:val="000000" w:themeColor="text1"/>
        </w:rPr>
        <w:t xml:space="preserve">the </w:t>
      </w:r>
      <w:r w:rsidRPr="00282536" w:rsidR="00003C1C">
        <w:rPr>
          <w:color w:val="000000" w:themeColor="text1"/>
        </w:rPr>
        <w:t xml:space="preserve">provision of any alternative accommodation. </w:t>
      </w:r>
      <w:r w:rsidRPr="00282536" w:rsidR="00D14B32">
        <w:rPr>
          <w:color w:val="000000" w:themeColor="text1"/>
        </w:rPr>
        <w:t>At no stage of the proceedings did the courts consider the applicants</w:t>
      </w:r>
      <w:r w:rsidRPr="00282536" w:rsidR="00282536">
        <w:rPr>
          <w:color w:val="000000" w:themeColor="text1"/>
        </w:rPr>
        <w:t>’</w:t>
      </w:r>
      <w:r w:rsidRPr="00282536" w:rsidR="00D14B32">
        <w:rPr>
          <w:color w:val="000000" w:themeColor="text1"/>
        </w:rPr>
        <w:t xml:space="preserve"> argument that the flat in question was their only home and that the</w:t>
      </w:r>
      <w:r w:rsidRPr="00282536" w:rsidR="00E94AF6">
        <w:rPr>
          <w:color w:val="000000" w:themeColor="text1"/>
        </w:rPr>
        <w:t>y had difficulties finding</w:t>
      </w:r>
      <w:r w:rsidRPr="00282536" w:rsidR="00D14B32">
        <w:rPr>
          <w:color w:val="000000" w:themeColor="text1"/>
        </w:rPr>
        <w:t xml:space="preserve"> </w:t>
      </w:r>
      <w:r w:rsidRPr="00282536" w:rsidR="00EF69DE">
        <w:rPr>
          <w:color w:val="000000" w:themeColor="text1"/>
        </w:rPr>
        <w:t xml:space="preserve">alternative </w:t>
      </w:r>
      <w:r w:rsidRPr="00282536" w:rsidR="00D14B32">
        <w:rPr>
          <w:color w:val="000000" w:themeColor="text1"/>
        </w:rPr>
        <w:t xml:space="preserve">accommodation. </w:t>
      </w:r>
      <w:r w:rsidRPr="00282536">
        <w:rPr>
          <w:color w:val="000000" w:themeColor="text1"/>
        </w:rPr>
        <w:t>The national courts thus failed to balance the competing rights and therefore to determine the proportionality of the interference with the applicants</w:t>
      </w:r>
      <w:r w:rsidRPr="00282536" w:rsidR="00282536">
        <w:rPr>
          <w:color w:val="000000" w:themeColor="text1"/>
        </w:rPr>
        <w:t>’</w:t>
      </w:r>
      <w:r w:rsidRPr="00282536">
        <w:rPr>
          <w:color w:val="000000" w:themeColor="text1"/>
        </w:rPr>
        <w:t xml:space="preserve"> right to respect for their home.</w:t>
      </w:r>
    </w:p>
    <w:p w:rsidRPr="00282536" w:rsidR="00762090" w:rsidP="00282536" w:rsidRDefault="00762090">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55</w:t>
      </w:r>
      <w:r w:rsidRPr="00282536">
        <w:rPr>
          <w:color w:val="000000" w:themeColor="text1"/>
        </w:rPr>
        <w:fldChar w:fldCharType="end"/>
      </w:r>
      <w:r w:rsidRPr="00282536">
        <w:rPr>
          <w:color w:val="000000" w:themeColor="text1"/>
        </w:rPr>
        <w:t>.  The foregoing considerations are sufficient to enable the Court to conclude that the interference complained of was not “necessary in a democratic society”. There has accordingly been a violation of Article 8 of the Convention.</w:t>
      </w:r>
    </w:p>
    <w:p w:rsidRPr="00282536" w:rsidR="00014566" w:rsidP="00282536" w:rsidRDefault="007B675F">
      <w:pPr>
        <w:pStyle w:val="ECHRHeading1"/>
        <w:rPr>
          <w:color w:val="000000" w:themeColor="text1"/>
        </w:rPr>
      </w:pPr>
      <w:r w:rsidRPr="00282536">
        <w:rPr>
          <w:color w:val="000000" w:themeColor="text1"/>
        </w:rPr>
        <w:t>II</w:t>
      </w:r>
      <w:r w:rsidRPr="00282536" w:rsidR="00014566">
        <w:rPr>
          <w:color w:val="000000" w:themeColor="text1"/>
        </w:rPr>
        <w:t>.  OTHER ALLEGED VIOLATIONS OF THE CONVENTION</w:t>
      </w:r>
    </w:p>
    <w:p w:rsidRPr="00282536" w:rsidR="00014566"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56</w:t>
      </w:r>
      <w:r w:rsidRPr="00282536">
        <w:rPr>
          <w:color w:val="000000" w:themeColor="text1"/>
        </w:rPr>
        <w:fldChar w:fldCharType="end"/>
      </w:r>
      <w:r w:rsidRPr="00282536" w:rsidR="00014566">
        <w:rPr>
          <w:color w:val="000000" w:themeColor="text1"/>
        </w:rPr>
        <w:t>.  </w:t>
      </w:r>
      <w:r w:rsidRPr="00282536" w:rsidR="005D2A9C">
        <w:rPr>
          <w:color w:val="000000" w:themeColor="text1"/>
        </w:rPr>
        <w:t>Lastly, the Court has examined the other complaints submitted by the applicants</w:t>
      </w:r>
      <w:r w:rsidRPr="00282536" w:rsidR="00E94AF6">
        <w:rPr>
          <w:color w:val="000000" w:themeColor="text1"/>
        </w:rPr>
        <w:t xml:space="preserve"> after the communication</w:t>
      </w:r>
      <w:r w:rsidRPr="00282536" w:rsidR="005D2A9C">
        <w:rPr>
          <w:color w:val="000000" w:themeColor="text1"/>
        </w:rPr>
        <w:t>. Having regard to all the material in its possession and in so far as these complaints fall within the Court</w:t>
      </w:r>
      <w:r w:rsidRPr="00282536" w:rsidR="00282536">
        <w:rPr>
          <w:color w:val="000000" w:themeColor="text1"/>
        </w:rPr>
        <w:t>’</w:t>
      </w:r>
      <w:r w:rsidRPr="00282536" w:rsidR="005D2A9C">
        <w:rPr>
          <w:color w:val="000000" w:themeColor="text1"/>
        </w:rPr>
        <w:t>s competence, it finds that they do not disclose any appearance of a violation of the rights and freedoms set out in the Convention or its Protocols. It follows that this part of the application mus</w:t>
      </w:r>
      <w:r w:rsidRPr="00282536" w:rsidR="00152CCE">
        <w:rPr>
          <w:color w:val="000000" w:themeColor="text1"/>
        </w:rPr>
        <w:t>t be rejected as manifestly ill</w:t>
      </w:r>
      <w:r w:rsidRPr="00282536" w:rsidR="00152CCE">
        <w:rPr>
          <w:color w:val="000000" w:themeColor="text1"/>
        </w:rPr>
        <w:noBreakHyphen/>
      </w:r>
      <w:r w:rsidRPr="00282536" w:rsidR="005D2A9C">
        <w:rPr>
          <w:color w:val="000000" w:themeColor="text1"/>
        </w:rPr>
        <w:t>founded, pursuant to Article</w:t>
      </w:r>
      <w:r w:rsidRPr="00282536" w:rsidR="00AC7D48">
        <w:rPr>
          <w:color w:val="000000" w:themeColor="text1"/>
        </w:rPr>
        <w:t> </w:t>
      </w:r>
      <w:r w:rsidRPr="00282536" w:rsidR="005D2A9C">
        <w:rPr>
          <w:color w:val="000000" w:themeColor="text1"/>
        </w:rPr>
        <w:t>35 §§ 3 (a) and 4 of the Convention.</w:t>
      </w:r>
    </w:p>
    <w:p w:rsidRPr="00282536" w:rsidR="00014566" w:rsidP="00282536" w:rsidRDefault="007B675F">
      <w:pPr>
        <w:pStyle w:val="ECHRHeading1"/>
        <w:rPr>
          <w:color w:val="000000" w:themeColor="text1"/>
        </w:rPr>
      </w:pPr>
      <w:r w:rsidRPr="00282536">
        <w:rPr>
          <w:color w:val="000000" w:themeColor="text1"/>
        </w:rPr>
        <w:t>III</w:t>
      </w:r>
      <w:r w:rsidRPr="00282536" w:rsidR="00014566">
        <w:rPr>
          <w:color w:val="000000" w:themeColor="text1"/>
        </w:rPr>
        <w:t>.  APPLICATION OF ARTICLE 41 OF THE CONVENTION</w:t>
      </w:r>
    </w:p>
    <w:p w:rsidRPr="00282536" w:rsidR="00014566"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57</w:t>
      </w:r>
      <w:r w:rsidRPr="00282536">
        <w:rPr>
          <w:color w:val="000000" w:themeColor="text1"/>
        </w:rPr>
        <w:fldChar w:fldCharType="end"/>
      </w:r>
      <w:r w:rsidRPr="00282536" w:rsidR="00014566">
        <w:rPr>
          <w:color w:val="000000" w:themeColor="text1"/>
        </w:rPr>
        <w:t>.  Article 41 of the Convention provides:</w:t>
      </w:r>
    </w:p>
    <w:p w:rsidRPr="00282536" w:rsidR="00014566" w:rsidP="00282536" w:rsidRDefault="00014566">
      <w:pPr>
        <w:pStyle w:val="ECHRParaQuote"/>
        <w:keepNext/>
        <w:keepLines/>
        <w:rPr>
          <w:color w:val="000000" w:themeColor="text1"/>
        </w:rPr>
      </w:pPr>
      <w:r w:rsidRPr="00282536">
        <w:rPr>
          <w:color w:val="000000" w:themeColor="text1"/>
        </w:rPr>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282536" w:rsidR="00014566" w:rsidP="00282536" w:rsidRDefault="00014566">
      <w:pPr>
        <w:pStyle w:val="ECHRHeading2"/>
        <w:rPr>
          <w:color w:val="000000" w:themeColor="text1"/>
        </w:rPr>
      </w:pPr>
      <w:r w:rsidRPr="00282536">
        <w:rPr>
          <w:color w:val="000000" w:themeColor="text1"/>
        </w:rPr>
        <w:t>A.  Damage</w:t>
      </w:r>
    </w:p>
    <w:p w:rsidRPr="00282536" w:rsidR="00014566"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58</w:t>
      </w:r>
      <w:r w:rsidRPr="00282536">
        <w:rPr>
          <w:color w:val="000000" w:themeColor="text1"/>
        </w:rPr>
        <w:fldChar w:fldCharType="end"/>
      </w:r>
      <w:r w:rsidRPr="00282536" w:rsidR="00014566">
        <w:rPr>
          <w:color w:val="000000" w:themeColor="text1"/>
        </w:rPr>
        <w:t>.  The applicant</w:t>
      </w:r>
      <w:r w:rsidRPr="00282536">
        <w:rPr>
          <w:color w:val="000000" w:themeColor="text1"/>
        </w:rPr>
        <w:t>s</w:t>
      </w:r>
      <w:r w:rsidRPr="00282536" w:rsidR="00014566">
        <w:rPr>
          <w:color w:val="000000" w:themeColor="text1"/>
        </w:rPr>
        <w:t xml:space="preserve"> claimed </w:t>
      </w:r>
      <w:r w:rsidRPr="00282536" w:rsidR="00C73903">
        <w:rPr>
          <w:color w:val="000000" w:themeColor="text1"/>
        </w:rPr>
        <w:t>30,000</w:t>
      </w:r>
      <w:r w:rsidRPr="00282536" w:rsidR="00014566">
        <w:rPr>
          <w:color w:val="000000" w:themeColor="text1"/>
        </w:rPr>
        <w:t xml:space="preserve"> euros (EUR) </w:t>
      </w:r>
      <w:r w:rsidRPr="00282536" w:rsidR="008A1FCF">
        <w:rPr>
          <w:color w:val="000000" w:themeColor="text1"/>
        </w:rPr>
        <w:t xml:space="preserve">each </w:t>
      </w:r>
      <w:r w:rsidRPr="00282536" w:rsidR="00014566">
        <w:rPr>
          <w:color w:val="000000" w:themeColor="text1"/>
        </w:rPr>
        <w:t>in respect of non</w:t>
      </w:r>
      <w:r w:rsidRPr="00282536" w:rsidR="00AC7D48">
        <w:rPr>
          <w:color w:val="000000" w:themeColor="text1"/>
        </w:rPr>
        <w:noBreakHyphen/>
      </w:r>
      <w:r w:rsidRPr="00282536" w:rsidR="00014566">
        <w:rPr>
          <w:color w:val="000000" w:themeColor="text1"/>
        </w:rPr>
        <w:t>pecuniary damage.</w:t>
      </w:r>
    </w:p>
    <w:p w:rsidRPr="00282536" w:rsidR="00014566"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59</w:t>
      </w:r>
      <w:r w:rsidRPr="00282536">
        <w:rPr>
          <w:color w:val="000000" w:themeColor="text1"/>
        </w:rPr>
        <w:fldChar w:fldCharType="end"/>
      </w:r>
      <w:r w:rsidRPr="00282536" w:rsidR="00014566">
        <w:rPr>
          <w:color w:val="000000" w:themeColor="text1"/>
        </w:rPr>
        <w:t xml:space="preserve">.  The Government </w:t>
      </w:r>
      <w:r w:rsidRPr="00282536" w:rsidR="00C73903">
        <w:rPr>
          <w:color w:val="000000" w:themeColor="text1"/>
        </w:rPr>
        <w:t>submitted that those claims were excessive and unreasonable.</w:t>
      </w:r>
    </w:p>
    <w:p w:rsidRPr="00282536" w:rsidR="00014566"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60</w:t>
      </w:r>
      <w:r w:rsidRPr="00282536">
        <w:rPr>
          <w:color w:val="000000" w:themeColor="text1"/>
        </w:rPr>
        <w:fldChar w:fldCharType="end"/>
      </w:r>
      <w:r w:rsidRPr="00282536" w:rsidR="00014566">
        <w:rPr>
          <w:color w:val="000000" w:themeColor="text1"/>
        </w:rPr>
        <w:t>.  The Court awards EUR</w:t>
      </w:r>
      <w:r w:rsidRPr="00282536" w:rsidR="00C73903">
        <w:rPr>
          <w:color w:val="000000" w:themeColor="text1"/>
        </w:rPr>
        <w:t xml:space="preserve"> 7,500</w:t>
      </w:r>
      <w:r w:rsidRPr="00282536" w:rsidR="00014566">
        <w:rPr>
          <w:color w:val="000000" w:themeColor="text1"/>
        </w:rPr>
        <w:t xml:space="preserve"> </w:t>
      </w:r>
      <w:r w:rsidRPr="00282536" w:rsidR="008A1FCF">
        <w:rPr>
          <w:color w:val="000000" w:themeColor="text1"/>
        </w:rPr>
        <w:t xml:space="preserve">to the two applicants jointly </w:t>
      </w:r>
      <w:r w:rsidRPr="00282536" w:rsidR="00014566">
        <w:rPr>
          <w:color w:val="000000" w:themeColor="text1"/>
        </w:rPr>
        <w:t>in respect of non-pecuniary damage.</w:t>
      </w:r>
    </w:p>
    <w:p w:rsidRPr="00282536" w:rsidR="00014566" w:rsidP="00282536" w:rsidRDefault="00014566">
      <w:pPr>
        <w:pStyle w:val="ECHRHeading2"/>
        <w:rPr>
          <w:color w:val="000000" w:themeColor="text1"/>
        </w:rPr>
      </w:pPr>
      <w:r w:rsidRPr="00282536">
        <w:rPr>
          <w:color w:val="000000" w:themeColor="text1"/>
        </w:rPr>
        <w:t>B.  Costs and expenses</w:t>
      </w:r>
    </w:p>
    <w:p w:rsidRPr="00282536" w:rsidR="00AA1EE2"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61</w:t>
      </w:r>
      <w:r w:rsidRPr="00282536">
        <w:rPr>
          <w:color w:val="000000" w:themeColor="text1"/>
        </w:rPr>
        <w:fldChar w:fldCharType="end"/>
      </w:r>
      <w:r w:rsidRPr="00282536" w:rsidR="00014566">
        <w:rPr>
          <w:color w:val="000000" w:themeColor="text1"/>
        </w:rPr>
        <w:t>.  The applicant</w:t>
      </w:r>
      <w:r w:rsidRPr="00282536">
        <w:rPr>
          <w:color w:val="000000" w:themeColor="text1"/>
        </w:rPr>
        <w:t>s</w:t>
      </w:r>
      <w:r w:rsidRPr="00282536" w:rsidR="00014566">
        <w:rPr>
          <w:color w:val="000000" w:themeColor="text1"/>
        </w:rPr>
        <w:t xml:space="preserve"> also claimed </w:t>
      </w:r>
      <w:r w:rsidRPr="00282536" w:rsidR="00C73903">
        <w:rPr>
          <w:color w:val="000000" w:themeColor="text1"/>
        </w:rPr>
        <w:t xml:space="preserve">45,000 </w:t>
      </w:r>
      <w:r w:rsidRPr="00282536" w:rsidR="00634A90">
        <w:rPr>
          <w:color w:val="000000" w:themeColor="text1"/>
        </w:rPr>
        <w:t>Russian roubles (</w:t>
      </w:r>
      <w:r w:rsidRPr="00282536" w:rsidR="00C73903">
        <w:rPr>
          <w:color w:val="000000" w:themeColor="text1"/>
        </w:rPr>
        <w:t>RUB</w:t>
      </w:r>
      <w:r w:rsidRPr="00282536" w:rsidR="00634A90">
        <w:rPr>
          <w:color w:val="000000" w:themeColor="text1"/>
        </w:rPr>
        <w:t>)</w:t>
      </w:r>
      <w:r w:rsidRPr="00282536" w:rsidR="00014566">
        <w:rPr>
          <w:color w:val="000000" w:themeColor="text1"/>
        </w:rPr>
        <w:t xml:space="preserve"> for the costs and expenses incurred before</w:t>
      </w:r>
      <w:r w:rsidRPr="00282536" w:rsidR="00C73903">
        <w:rPr>
          <w:color w:val="000000" w:themeColor="text1"/>
        </w:rPr>
        <w:t xml:space="preserve"> the Court.</w:t>
      </w:r>
    </w:p>
    <w:p w:rsidRPr="00282536" w:rsidR="00854504" w:rsidP="00282536" w:rsidRDefault="00AB45DE">
      <w:pPr>
        <w:pStyle w:val="ECHRPara"/>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62</w:t>
      </w:r>
      <w:r w:rsidRPr="00282536">
        <w:rPr>
          <w:color w:val="000000" w:themeColor="text1"/>
        </w:rPr>
        <w:fldChar w:fldCharType="end"/>
      </w:r>
      <w:r w:rsidRPr="00282536" w:rsidR="00014566">
        <w:rPr>
          <w:color w:val="000000" w:themeColor="text1"/>
        </w:rPr>
        <w:t>.  </w:t>
      </w:r>
      <w:r w:rsidRPr="00282536" w:rsidR="00DB030B">
        <w:t>The Government submitted that the applicants had only provided a copy of the legal assistance agreement of 27 February 2017, but had not submitted copies of receipts or payment orders confirming that these expenses really occurred. Moreover, that agreement did not oblige the applicants to pay any fees to the lawyer.</w:t>
      </w:r>
    </w:p>
    <w:p w:rsidRPr="00282536" w:rsidR="00014566" w:rsidP="00282536" w:rsidRDefault="00AB45DE">
      <w:pPr>
        <w:pStyle w:val="ECHRPara"/>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63</w:t>
      </w:r>
      <w:r w:rsidRPr="00282536">
        <w:rPr>
          <w:color w:val="000000" w:themeColor="text1"/>
        </w:rPr>
        <w:fldChar w:fldCharType="end"/>
      </w:r>
      <w:r w:rsidRPr="00282536" w:rsidR="00014566">
        <w:rPr>
          <w:color w:val="000000" w:themeColor="text1"/>
        </w:rPr>
        <w:t>.  </w:t>
      </w:r>
      <w:r w:rsidRPr="00282536" w:rsidR="00DB030B">
        <w:t>In accordance with the Court</w:t>
      </w:r>
      <w:r w:rsidRPr="00282536" w:rsidR="00282536">
        <w:t>’</w:t>
      </w:r>
      <w:r w:rsidRPr="00282536" w:rsidR="00DB030B">
        <w:t>s case-law, an applicant is entitled to the reimbursement of costs and expenses only in so far as it has been shown that these have been actually and necessarily incurred and are reasonable as to quantum.</w:t>
      </w:r>
      <w:r w:rsidRPr="00282536" w:rsidR="00854504">
        <w:t xml:space="preserve"> </w:t>
      </w:r>
      <w:r w:rsidRPr="00282536" w:rsidR="00DB030B">
        <w:t>In the present case, regard being had to the documents in its possession and the above criteria, the Court considers that the applicants have not established that they were liable to pay the costs, and accordingly rejects the claim.</w:t>
      </w:r>
    </w:p>
    <w:p w:rsidRPr="00282536" w:rsidR="00014566" w:rsidP="00282536" w:rsidRDefault="00014566">
      <w:pPr>
        <w:pStyle w:val="ECHRHeading2"/>
        <w:rPr>
          <w:color w:val="000000" w:themeColor="text1"/>
        </w:rPr>
      </w:pPr>
      <w:r w:rsidRPr="00282536">
        <w:rPr>
          <w:color w:val="000000" w:themeColor="text1"/>
        </w:rPr>
        <w:t>C.  Default interest</w:t>
      </w:r>
    </w:p>
    <w:p w:rsidRPr="00282536" w:rsidR="00014566" w:rsidP="00282536" w:rsidRDefault="00AB45DE">
      <w:pPr>
        <w:pStyle w:val="ECHRPara"/>
        <w:rPr>
          <w:color w:val="000000" w:themeColor="text1"/>
        </w:rPr>
      </w:pPr>
      <w:r w:rsidRPr="00282536">
        <w:rPr>
          <w:color w:val="000000" w:themeColor="text1"/>
        </w:rPr>
        <w:fldChar w:fldCharType="begin"/>
      </w:r>
      <w:r w:rsidRPr="00282536">
        <w:rPr>
          <w:color w:val="000000" w:themeColor="text1"/>
        </w:rPr>
        <w:instrText xml:space="preserve"> SEQ level0 \*arabic </w:instrText>
      </w:r>
      <w:r w:rsidRPr="00282536">
        <w:rPr>
          <w:color w:val="000000" w:themeColor="text1"/>
        </w:rPr>
        <w:fldChar w:fldCharType="separate"/>
      </w:r>
      <w:r w:rsidRPr="00282536" w:rsidR="00282536">
        <w:rPr>
          <w:noProof/>
          <w:color w:val="000000" w:themeColor="text1"/>
        </w:rPr>
        <w:t>64</w:t>
      </w:r>
      <w:r w:rsidRPr="00282536">
        <w:rPr>
          <w:color w:val="000000" w:themeColor="text1"/>
        </w:rPr>
        <w:fldChar w:fldCharType="end"/>
      </w:r>
      <w:r w:rsidRPr="00282536" w:rsidR="00014566">
        <w:rPr>
          <w:color w:val="000000" w:themeColor="text1"/>
        </w:rPr>
        <w:t>.  The Court considers it appropriate that the default interest rate should be based on the marginal lending rate of the European Central Bank, to which should be added three percentage points.</w:t>
      </w:r>
    </w:p>
    <w:p w:rsidRPr="00282536" w:rsidR="00014566" w:rsidP="00282536" w:rsidRDefault="00BB5883">
      <w:pPr>
        <w:pStyle w:val="ECHRTitle1"/>
        <w:rPr>
          <w:color w:val="000000" w:themeColor="text1"/>
        </w:rPr>
      </w:pPr>
      <w:r w:rsidRPr="00282536">
        <w:rPr>
          <w:color w:val="000000" w:themeColor="text1"/>
        </w:rPr>
        <w:t>FOR THESE REASONS, THE COURT</w:t>
      </w:r>
      <w:r w:rsidRPr="00282536" w:rsidR="000F32F9">
        <w:rPr>
          <w:color w:val="000000" w:themeColor="text1"/>
        </w:rPr>
        <w:t>, UNANIMOUSLY,</w:t>
      </w:r>
    </w:p>
    <w:p w:rsidRPr="00282536" w:rsidR="00B637B9" w:rsidP="00282536" w:rsidRDefault="00B637B9">
      <w:pPr>
        <w:pStyle w:val="JuList"/>
        <w:rPr>
          <w:color w:val="000000" w:themeColor="text1"/>
        </w:rPr>
      </w:pPr>
      <w:r w:rsidRPr="00282536">
        <w:rPr>
          <w:color w:val="000000" w:themeColor="text1"/>
        </w:rPr>
        <w:t>1.  </w:t>
      </w:r>
      <w:r w:rsidRPr="00282536">
        <w:rPr>
          <w:i/>
          <w:color w:val="000000" w:themeColor="text1"/>
        </w:rPr>
        <w:t>Declares</w:t>
      </w:r>
      <w:r w:rsidRPr="00282536">
        <w:rPr>
          <w:color w:val="000000" w:themeColor="text1"/>
        </w:rPr>
        <w:t xml:space="preserve"> the complaint concerning </w:t>
      </w:r>
      <w:r w:rsidRPr="00282536" w:rsidR="00644CA2">
        <w:rPr>
          <w:color w:val="000000" w:themeColor="text1"/>
        </w:rPr>
        <w:t>the applicants</w:t>
      </w:r>
      <w:r w:rsidRPr="00282536" w:rsidR="00282536">
        <w:rPr>
          <w:color w:val="000000" w:themeColor="text1"/>
        </w:rPr>
        <w:t>’</w:t>
      </w:r>
      <w:r w:rsidRPr="00282536" w:rsidR="00644CA2">
        <w:rPr>
          <w:color w:val="000000" w:themeColor="text1"/>
        </w:rPr>
        <w:t xml:space="preserve"> right to respect of their home admissible </w:t>
      </w:r>
      <w:r w:rsidRPr="00282536">
        <w:rPr>
          <w:color w:val="000000" w:themeColor="text1"/>
        </w:rPr>
        <w:t xml:space="preserve">and the remainder of the </w:t>
      </w:r>
      <w:r w:rsidRPr="00282536" w:rsidR="00AB45DE">
        <w:rPr>
          <w:color w:val="000000" w:themeColor="text1"/>
        </w:rPr>
        <w:t>application</w:t>
      </w:r>
      <w:r w:rsidRPr="00282536">
        <w:rPr>
          <w:color w:val="000000" w:themeColor="text1"/>
        </w:rPr>
        <w:t xml:space="preserve"> inadmissible;</w:t>
      </w:r>
    </w:p>
    <w:p w:rsidRPr="00282536" w:rsidR="00014566" w:rsidP="00282536" w:rsidRDefault="00014566">
      <w:pPr>
        <w:pStyle w:val="JuList"/>
        <w:ind w:left="0" w:firstLine="0"/>
        <w:rPr>
          <w:color w:val="000000" w:themeColor="text1"/>
        </w:rPr>
      </w:pPr>
    </w:p>
    <w:p w:rsidRPr="00282536" w:rsidR="00014566" w:rsidP="00282536" w:rsidRDefault="007B675F">
      <w:pPr>
        <w:pStyle w:val="JuList"/>
        <w:rPr>
          <w:color w:val="000000" w:themeColor="text1"/>
        </w:rPr>
      </w:pPr>
      <w:r w:rsidRPr="00282536">
        <w:rPr>
          <w:color w:val="000000" w:themeColor="text1"/>
        </w:rPr>
        <w:t>2</w:t>
      </w:r>
      <w:r w:rsidRPr="00282536" w:rsidR="00014566">
        <w:rPr>
          <w:color w:val="000000" w:themeColor="text1"/>
        </w:rPr>
        <w:t>.  </w:t>
      </w:r>
      <w:r w:rsidRPr="00282536" w:rsidR="00014566">
        <w:rPr>
          <w:i/>
          <w:color w:val="000000" w:themeColor="text1"/>
        </w:rPr>
        <w:t>Holds</w:t>
      </w:r>
      <w:r w:rsidRPr="00282536" w:rsidR="00014566">
        <w:rPr>
          <w:color w:val="000000" w:themeColor="text1"/>
        </w:rPr>
        <w:t xml:space="preserve"> that there has been a violation of Article </w:t>
      </w:r>
      <w:r w:rsidRPr="00282536">
        <w:rPr>
          <w:color w:val="000000" w:themeColor="text1"/>
        </w:rPr>
        <w:t>8</w:t>
      </w:r>
      <w:r w:rsidRPr="00282536" w:rsidR="00014566">
        <w:rPr>
          <w:color w:val="000000" w:themeColor="text1"/>
        </w:rPr>
        <w:t xml:space="preserve"> of the Convention;</w:t>
      </w:r>
    </w:p>
    <w:p w:rsidRPr="00282536" w:rsidR="00014566" w:rsidP="00282536" w:rsidRDefault="00014566">
      <w:pPr>
        <w:pStyle w:val="JuList"/>
        <w:ind w:left="0" w:firstLine="0"/>
        <w:rPr>
          <w:color w:val="000000" w:themeColor="text1"/>
        </w:rPr>
      </w:pPr>
    </w:p>
    <w:p w:rsidRPr="00282536" w:rsidR="00014566" w:rsidP="00282536" w:rsidRDefault="007B675F">
      <w:pPr>
        <w:pStyle w:val="JuList"/>
        <w:rPr>
          <w:color w:val="000000" w:themeColor="text1"/>
        </w:rPr>
      </w:pPr>
      <w:r w:rsidRPr="00282536">
        <w:rPr>
          <w:color w:val="000000" w:themeColor="text1"/>
        </w:rPr>
        <w:t>3</w:t>
      </w:r>
      <w:r w:rsidRPr="00282536" w:rsidR="00014566">
        <w:rPr>
          <w:color w:val="000000" w:themeColor="text1"/>
        </w:rPr>
        <w:t>.  </w:t>
      </w:r>
      <w:r w:rsidRPr="00282536" w:rsidR="00014566">
        <w:rPr>
          <w:i/>
          <w:color w:val="000000" w:themeColor="text1"/>
        </w:rPr>
        <w:t>Holds</w:t>
      </w:r>
    </w:p>
    <w:p w:rsidRPr="00282536" w:rsidR="00014566" w:rsidP="00282536" w:rsidRDefault="00014566">
      <w:pPr>
        <w:pStyle w:val="JuLista"/>
        <w:rPr>
          <w:color w:val="000000" w:themeColor="text1"/>
        </w:rPr>
      </w:pPr>
      <w:r w:rsidRPr="00282536">
        <w:rPr>
          <w:color w:val="000000" w:themeColor="text1"/>
        </w:rPr>
        <w:t xml:space="preserve">(a)  that the respondent State is to pay </w:t>
      </w:r>
      <w:r w:rsidRPr="00282536" w:rsidR="00DB030B">
        <w:rPr>
          <w:color w:val="000000" w:themeColor="text1"/>
        </w:rPr>
        <w:t>the two applicants jointly</w:t>
      </w:r>
      <w:r w:rsidRPr="00282536">
        <w:rPr>
          <w:color w:val="000000" w:themeColor="text1"/>
        </w:rPr>
        <w:t>, within three months</w:t>
      </w:r>
      <w:r w:rsidRPr="00282536" w:rsidR="00AB45DE">
        <w:rPr>
          <w:color w:val="000000" w:themeColor="text1"/>
        </w:rPr>
        <w:t xml:space="preserve"> </w:t>
      </w:r>
      <w:r w:rsidRPr="00282536" w:rsidR="00634A90">
        <w:rPr>
          <w:color w:val="000000" w:themeColor="text1"/>
        </w:rPr>
        <w:t xml:space="preserve">of </w:t>
      </w:r>
      <w:r w:rsidRPr="00282536" w:rsidR="00AB45DE">
        <w:rPr>
          <w:color w:val="000000" w:themeColor="text1"/>
        </w:rPr>
        <w:t>the date on which the judgment becomes final in accordance with Article 44 § 2 of the Convention,</w:t>
      </w:r>
      <w:r w:rsidRPr="00282536">
        <w:rPr>
          <w:color w:val="000000" w:themeColor="text1"/>
        </w:rPr>
        <w:t xml:space="preserve"> </w:t>
      </w:r>
      <w:r w:rsidRPr="00282536" w:rsidR="00DB030B">
        <w:rPr>
          <w:color w:val="000000" w:themeColor="text1"/>
        </w:rPr>
        <w:t xml:space="preserve">EUR 7,500 (seven thousand five hundred euros), plus any tax that may be chargeable, in respect of non-pecuniary damage, </w:t>
      </w:r>
      <w:r w:rsidRPr="00282536">
        <w:rPr>
          <w:color w:val="000000" w:themeColor="text1"/>
        </w:rPr>
        <w:t>to be converted into the currency of the respondent State</w:t>
      </w:r>
      <w:r w:rsidRPr="00282536" w:rsidR="007B675F">
        <w:rPr>
          <w:color w:val="000000" w:themeColor="text1"/>
        </w:rPr>
        <w:t xml:space="preserve"> </w:t>
      </w:r>
      <w:r w:rsidRPr="00282536">
        <w:rPr>
          <w:color w:val="000000" w:themeColor="text1"/>
        </w:rPr>
        <w:t>at the rate applicable at the date of settlement</w:t>
      </w:r>
      <w:r w:rsidRPr="00282536" w:rsidR="00FA7E8B">
        <w:rPr>
          <w:color w:val="000000" w:themeColor="text1"/>
        </w:rPr>
        <w:t>;</w:t>
      </w:r>
    </w:p>
    <w:p w:rsidRPr="00282536" w:rsidR="00014566" w:rsidP="00282536" w:rsidRDefault="00014566">
      <w:pPr>
        <w:pStyle w:val="JuLista"/>
        <w:rPr>
          <w:color w:val="000000" w:themeColor="text1"/>
        </w:rPr>
      </w:pPr>
      <w:r w:rsidRPr="00282536">
        <w:rPr>
          <w:color w:val="000000" w:themeColor="text1"/>
        </w:rPr>
        <w:t>(b)  that from the expiry of the above-mentioned three months until settlement simple interest shall be payable on the above amount at a rate equal to the marginal lending rate of the European Central Bank during the default period plus three percentage points;</w:t>
      </w:r>
    </w:p>
    <w:p w:rsidRPr="00282536" w:rsidR="00014566" w:rsidP="00282536" w:rsidRDefault="00014566">
      <w:pPr>
        <w:pStyle w:val="JuList"/>
        <w:rPr>
          <w:color w:val="000000" w:themeColor="text1"/>
        </w:rPr>
      </w:pPr>
    </w:p>
    <w:p w:rsidRPr="00282536" w:rsidR="00014566" w:rsidP="00282536" w:rsidRDefault="007B675F">
      <w:pPr>
        <w:pStyle w:val="JuList"/>
        <w:rPr>
          <w:color w:val="000000" w:themeColor="text1"/>
        </w:rPr>
      </w:pPr>
      <w:r w:rsidRPr="00282536">
        <w:rPr>
          <w:color w:val="000000" w:themeColor="text1"/>
        </w:rPr>
        <w:t>4</w:t>
      </w:r>
      <w:r w:rsidRPr="00282536" w:rsidR="00014566">
        <w:rPr>
          <w:color w:val="000000" w:themeColor="text1"/>
        </w:rPr>
        <w:t>.  </w:t>
      </w:r>
      <w:r w:rsidRPr="00282536" w:rsidR="00014566">
        <w:rPr>
          <w:i/>
          <w:color w:val="000000" w:themeColor="text1"/>
        </w:rPr>
        <w:t>Dismisses</w:t>
      </w:r>
      <w:r w:rsidRPr="00282536" w:rsidR="000F32F9">
        <w:rPr>
          <w:color w:val="000000" w:themeColor="text1"/>
        </w:rPr>
        <w:t xml:space="preserve"> </w:t>
      </w:r>
      <w:r w:rsidRPr="00282536" w:rsidR="00014566">
        <w:rPr>
          <w:color w:val="000000" w:themeColor="text1"/>
        </w:rPr>
        <w:t>the remainder of the applicant</w:t>
      </w:r>
      <w:r w:rsidRPr="00282536" w:rsidR="00AB45DE">
        <w:rPr>
          <w:color w:val="000000" w:themeColor="text1"/>
        </w:rPr>
        <w:t>s</w:t>
      </w:r>
      <w:r w:rsidRPr="00282536" w:rsidR="00282536">
        <w:rPr>
          <w:color w:val="000000" w:themeColor="text1"/>
        </w:rPr>
        <w:t>’</w:t>
      </w:r>
      <w:r w:rsidRPr="00282536" w:rsidR="00014566">
        <w:rPr>
          <w:color w:val="000000" w:themeColor="text1"/>
        </w:rPr>
        <w:t xml:space="preserve"> claim for just satisfaction.</w:t>
      </w:r>
    </w:p>
    <w:p w:rsidRPr="00282536" w:rsidR="00014566" w:rsidP="00282536" w:rsidRDefault="00014566">
      <w:pPr>
        <w:pStyle w:val="JuParaLast"/>
        <w:rPr>
          <w:color w:val="000000" w:themeColor="text1"/>
        </w:rPr>
      </w:pPr>
      <w:r w:rsidRPr="00282536">
        <w:rPr>
          <w:color w:val="000000" w:themeColor="text1"/>
        </w:rPr>
        <w:t xml:space="preserve">Done in English, and notified in writing on </w:t>
      </w:r>
      <w:r w:rsidRPr="00282536" w:rsidR="000F32F9">
        <w:rPr>
          <w:color w:val="000000" w:themeColor="text1"/>
        </w:rPr>
        <w:t>21 November 2017</w:t>
      </w:r>
      <w:r w:rsidRPr="00282536" w:rsidR="00C915FB">
        <w:rPr>
          <w:color w:val="000000" w:themeColor="text1"/>
        </w:rPr>
        <w:t>, pursuant to Rule </w:t>
      </w:r>
      <w:r w:rsidRPr="00282536">
        <w:rPr>
          <w:color w:val="000000" w:themeColor="text1"/>
        </w:rPr>
        <w:t>77</w:t>
      </w:r>
      <w:r w:rsidRPr="00282536" w:rsidR="00C915FB">
        <w:rPr>
          <w:color w:val="000000" w:themeColor="text1"/>
        </w:rPr>
        <w:t> </w:t>
      </w:r>
      <w:r w:rsidRPr="00282536">
        <w:rPr>
          <w:color w:val="000000" w:themeColor="text1"/>
        </w:rPr>
        <w:t>§§</w:t>
      </w:r>
      <w:r w:rsidRPr="00282536" w:rsidR="00C915FB">
        <w:rPr>
          <w:color w:val="000000" w:themeColor="text1"/>
        </w:rPr>
        <w:t> </w:t>
      </w:r>
      <w:r w:rsidRPr="00282536">
        <w:rPr>
          <w:color w:val="000000" w:themeColor="text1"/>
        </w:rPr>
        <w:t>2 and 3 of the Rules of Court.</w:t>
      </w:r>
    </w:p>
    <w:p w:rsidRPr="00282536" w:rsidR="00014566" w:rsidP="00282536" w:rsidRDefault="00014566">
      <w:pPr>
        <w:pStyle w:val="JuSigned"/>
        <w:rPr>
          <w:color w:val="000000" w:themeColor="text1"/>
          <w:lang w:val="nb-NO"/>
        </w:rPr>
      </w:pPr>
      <w:r w:rsidRPr="00282536">
        <w:rPr>
          <w:color w:val="000000" w:themeColor="text1"/>
        </w:rPr>
        <w:tab/>
      </w:r>
      <w:r w:rsidRPr="00282536" w:rsidR="00AB45DE">
        <w:rPr>
          <w:color w:val="000000" w:themeColor="text1"/>
          <w:lang w:val="nb-NO"/>
        </w:rPr>
        <w:t>Stephen Phillips</w:t>
      </w:r>
      <w:r w:rsidRPr="00282536">
        <w:rPr>
          <w:color w:val="000000" w:themeColor="text1"/>
          <w:lang w:val="nb-NO"/>
        </w:rPr>
        <w:tab/>
      </w:r>
      <w:r w:rsidRPr="00282536" w:rsidR="00AB45DE">
        <w:rPr>
          <w:color w:val="000000" w:themeColor="text1"/>
          <w:szCs w:val="24"/>
          <w:lang w:val="nb-NO"/>
        </w:rPr>
        <w:t>Helena Jäderblom</w:t>
      </w:r>
      <w:r w:rsidRPr="00282536" w:rsidR="00E1557C">
        <w:rPr>
          <w:color w:val="000000" w:themeColor="text1"/>
          <w:szCs w:val="24"/>
          <w:lang w:val="nb-NO"/>
        </w:rPr>
        <w:br/>
      </w:r>
      <w:r w:rsidRPr="00282536">
        <w:rPr>
          <w:color w:val="000000" w:themeColor="text1"/>
          <w:lang w:val="nb-NO"/>
        </w:rPr>
        <w:tab/>
      </w:r>
      <w:r w:rsidRPr="00282536" w:rsidR="00AB45DE">
        <w:rPr>
          <w:iCs/>
          <w:color w:val="000000" w:themeColor="text1"/>
          <w:lang w:val="nb-NO"/>
        </w:rPr>
        <w:t>Registrar</w:t>
      </w:r>
      <w:r w:rsidRPr="00282536">
        <w:rPr>
          <w:color w:val="000000" w:themeColor="text1"/>
          <w:lang w:val="nb-NO"/>
        </w:rPr>
        <w:tab/>
        <w:t>President</w:t>
      </w:r>
    </w:p>
    <w:p w:rsidRPr="00282536" w:rsidR="004D15F3" w:rsidP="00282536" w:rsidRDefault="004D15F3">
      <w:pPr>
        <w:rPr>
          <w:color w:val="000000" w:themeColor="text1"/>
          <w:lang w:val="nb-NO"/>
        </w:rPr>
      </w:pPr>
    </w:p>
    <w:p w:rsidRPr="00282536" w:rsidR="002E28C2" w:rsidP="00282536" w:rsidRDefault="002E28C2">
      <w:pPr>
        <w:rPr>
          <w:color w:val="000000" w:themeColor="text1"/>
          <w:lang w:val="nb-NO"/>
        </w:rPr>
      </w:pPr>
    </w:p>
    <w:sectPr w:rsidRPr="00282536" w:rsidR="002E28C2" w:rsidSect="00152CCE">
      <w:headerReference w:type="even" r:id="rId14"/>
      <w:headerReference w:type="default" r:id="rId15"/>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D07" w:rsidRPr="00E4133A" w:rsidRDefault="00152D07" w:rsidP="00014566">
      <w:r w:rsidRPr="00E4133A">
        <w:separator/>
      </w:r>
    </w:p>
  </w:endnote>
  <w:endnote w:type="continuationSeparator" w:id="0">
    <w:p w:rsidR="00152D07" w:rsidRPr="00E4133A" w:rsidRDefault="00152D07" w:rsidP="00014566">
      <w:r w:rsidRPr="00E4133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CCE" w:rsidRDefault="00152C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CCE" w:rsidRDefault="00152C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CCE" w:rsidRPr="00150BFA" w:rsidRDefault="00152CCE" w:rsidP="0020718E">
    <w:pPr>
      <w:jc w:val="center"/>
    </w:pPr>
    <w:r>
      <w:rPr>
        <w:noProof/>
        <w:lang w:val="en-US" w:eastAsia="ja-JP"/>
      </w:rPr>
      <w:drawing>
        <wp:inline distT="0" distB="0" distL="0" distR="0" wp14:anchorId="296162A9" wp14:editId="1812B9F9">
          <wp:extent cx="771525" cy="619125"/>
          <wp:effectExtent l="0" t="0" r="9525" b="9525"/>
          <wp:docPr id="3" name="Picture 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152CCE" w:rsidRDefault="00152C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D07" w:rsidRPr="00E4133A" w:rsidRDefault="00152D07" w:rsidP="00014566">
      <w:r w:rsidRPr="00E4133A">
        <w:separator/>
      </w:r>
    </w:p>
  </w:footnote>
  <w:footnote w:type="continuationSeparator" w:id="0">
    <w:p w:rsidR="00152D07" w:rsidRPr="00E4133A" w:rsidRDefault="00152D07" w:rsidP="00014566">
      <w:r w:rsidRPr="00E4133A">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CCE" w:rsidRDefault="00152C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D07" w:rsidRPr="00152CCE" w:rsidRDefault="00152D07" w:rsidP="00152CCE">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CCE" w:rsidRPr="00A45145" w:rsidRDefault="00152CCE" w:rsidP="00A45145">
    <w:pPr>
      <w:jc w:val="center"/>
    </w:pPr>
    <w:r>
      <w:rPr>
        <w:noProof/>
        <w:lang w:val="en-US" w:eastAsia="ja-JP"/>
      </w:rPr>
      <w:drawing>
        <wp:inline distT="0" distB="0" distL="0" distR="0" wp14:anchorId="2F822FD8" wp14:editId="30723B80">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152CCE" w:rsidRDefault="00152CC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CCE" w:rsidRPr="00E4133A" w:rsidRDefault="00152CCE" w:rsidP="00EE1DA9">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282536">
      <w:rPr>
        <w:rStyle w:val="PageNumber"/>
        <w:noProof/>
        <w:szCs w:val="18"/>
      </w:rPr>
      <w:t>10</w:t>
    </w:r>
    <w:r>
      <w:rPr>
        <w:rStyle w:val="PageNumber"/>
        <w:szCs w:val="18"/>
      </w:rPr>
      <w:fldChar w:fldCharType="end"/>
    </w:r>
    <w:r w:rsidRPr="00E4133A">
      <w:tab/>
    </w:r>
    <w:r>
      <w:t>PANYUSHKINY v. RUSSIA</w:t>
    </w:r>
    <w:r w:rsidRPr="00E4133A">
      <w:t xml:space="preserve"> </w:t>
    </w:r>
    <w:r>
      <w:t>JUDGMENT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CCE" w:rsidRPr="00E4133A" w:rsidRDefault="00152CCE" w:rsidP="00D60D87">
    <w:pPr>
      <w:pStyle w:val="ECHRHeader"/>
    </w:pPr>
    <w:r w:rsidRPr="00E4133A">
      <w:tab/>
    </w:r>
    <w:r>
      <w:t>PANYUSHKINY v. RUSSIA</w:t>
    </w:r>
    <w:r w:rsidRPr="00E4133A">
      <w:t xml:space="preserve"> </w:t>
    </w:r>
    <w:r>
      <w:t>JUDGMENT</w:t>
    </w:r>
    <w:r w:rsidRPr="00E4133A">
      <w:tab/>
    </w:r>
    <w:r>
      <w:rPr>
        <w:rStyle w:val="PageNumber"/>
        <w:szCs w:val="18"/>
      </w:rPr>
      <w:fldChar w:fldCharType="begin"/>
    </w:r>
    <w:r>
      <w:rPr>
        <w:rStyle w:val="PageNumber"/>
        <w:szCs w:val="18"/>
      </w:rPr>
      <w:instrText xml:space="preserve"> PAGE </w:instrText>
    </w:r>
    <w:r>
      <w:rPr>
        <w:rStyle w:val="PageNumber"/>
        <w:szCs w:val="18"/>
      </w:rPr>
      <w:fldChar w:fldCharType="separate"/>
    </w:r>
    <w:r w:rsidR="00282536">
      <w:rPr>
        <w:rStyle w:val="PageNumber"/>
        <w:noProof/>
        <w:szCs w:val="18"/>
      </w:rPr>
      <w:t>9</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NatAutre" w:val="0"/>
    <w:docVar w:name="DocVarPREMATURE" w:val="0"/>
    <w:docVar w:name="EMM" w:val="0"/>
    <w:docVar w:name="ETRANSMISSION" w:val="BY E-TRANSMISSION ONLY"/>
    <w:docVar w:name="L4_1Annex" w:val="0"/>
    <w:docVar w:name="L4_1Anonymity" w:val="0"/>
    <w:docVar w:name="NBEMMDOC" w:val="0"/>
    <w:docVar w:name="SignForeName" w:val="0"/>
  </w:docVars>
  <w:rsids>
    <w:rsidRoot w:val="00AB45DE"/>
    <w:rsid w:val="00000067"/>
    <w:rsid w:val="000010ED"/>
    <w:rsid w:val="00003C1C"/>
    <w:rsid w:val="000041F8"/>
    <w:rsid w:val="000042A8"/>
    <w:rsid w:val="00004306"/>
    <w:rsid w:val="00004308"/>
    <w:rsid w:val="00005BF0"/>
    <w:rsid w:val="00007154"/>
    <w:rsid w:val="000074F9"/>
    <w:rsid w:val="000103AE"/>
    <w:rsid w:val="00011D69"/>
    <w:rsid w:val="00012AD3"/>
    <w:rsid w:val="00014566"/>
    <w:rsid w:val="00015C2D"/>
    <w:rsid w:val="00015F00"/>
    <w:rsid w:val="00022C1D"/>
    <w:rsid w:val="00025D3D"/>
    <w:rsid w:val="000347B1"/>
    <w:rsid w:val="00034987"/>
    <w:rsid w:val="000350E3"/>
    <w:rsid w:val="00042C52"/>
    <w:rsid w:val="00044505"/>
    <w:rsid w:val="00044B61"/>
    <w:rsid w:val="00045824"/>
    <w:rsid w:val="00054FEE"/>
    <w:rsid w:val="000602DF"/>
    <w:rsid w:val="000613AC"/>
    <w:rsid w:val="00061B05"/>
    <w:rsid w:val="00062973"/>
    <w:rsid w:val="00062D5D"/>
    <w:rsid w:val="000632D5"/>
    <w:rsid w:val="000644EE"/>
    <w:rsid w:val="00066899"/>
    <w:rsid w:val="00066F84"/>
    <w:rsid w:val="00071ABC"/>
    <w:rsid w:val="000856D7"/>
    <w:rsid w:val="00085F70"/>
    <w:rsid w:val="000902AD"/>
    <w:rsid w:val="000925AD"/>
    <w:rsid w:val="00094278"/>
    <w:rsid w:val="000A17A8"/>
    <w:rsid w:val="000A24EB"/>
    <w:rsid w:val="000A3FA3"/>
    <w:rsid w:val="000A6E7C"/>
    <w:rsid w:val="000B6923"/>
    <w:rsid w:val="000C033C"/>
    <w:rsid w:val="000C299F"/>
    <w:rsid w:val="000C5F3C"/>
    <w:rsid w:val="000C6218"/>
    <w:rsid w:val="000C6DCC"/>
    <w:rsid w:val="000D47AA"/>
    <w:rsid w:val="000D721F"/>
    <w:rsid w:val="000E069B"/>
    <w:rsid w:val="000E0E82"/>
    <w:rsid w:val="000E1DC5"/>
    <w:rsid w:val="000E223F"/>
    <w:rsid w:val="000E35AC"/>
    <w:rsid w:val="000E7D45"/>
    <w:rsid w:val="000F0303"/>
    <w:rsid w:val="000F32F9"/>
    <w:rsid w:val="000F7851"/>
    <w:rsid w:val="00103019"/>
    <w:rsid w:val="00104E23"/>
    <w:rsid w:val="00111B0C"/>
    <w:rsid w:val="00111BD4"/>
    <w:rsid w:val="00112F9E"/>
    <w:rsid w:val="001156D9"/>
    <w:rsid w:val="001171F9"/>
    <w:rsid w:val="00120D6C"/>
    <w:rsid w:val="00123B64"/>
    <w:rsid w:val="001257EC"/>
    <w:rsid w:val="00127EE3"/>
    <w:rsid w:val="001316A3"/>
    <w:rsid w:val="00132C6A"/>
    <w:rsid w:val="00133D33"/>
    <w:rsid w:val="00134D64"/>
    <w:rsid w:val="00135A30"/>
    <w:rsid w:val="0013612C"/>
    <w:rsid w:val="00137FF6"/>
    <w:rsid w:val="00141650"/>
    <w:rsid w:val="00142B30"/>
    <w:rsid w:val="001457D8"/>
    <w:rsid w:val="00152CCE"/>
    <w:rsid w:val="00152D07"/>
    <w:rsid w:val="00162A12"/>
    <w:rsid w:val="00164EC9"/>
    <w:rsid w:val="00166200"/>
    <w:rsid w:val="00166530"/>
    <w:rsid w:val="00172B52"/>
    <w:rsid w:val="0017470A"/>
    <w:rsid w:val="00181B55"/>
    <w:rsid w:val="001832BD"/>
    <w:rsid w:val="00187D6E"/>
    <w:rsid w:val="001943B5"/>
    <w:rsid w:val="00195134"/>
    <w:rsid w:val="001A145B"/>
    <w:rsid w:val="001A674C"/>
    <w:rsid w:val="001B0F98"/>
    <w:rsid w:val="001B3B24"/>
    <w:rsid w:val="001B5179"/>
    <w:rsid w:val="001B545E"/>
    <w:rsid w:val="001C0F98"/>
    <w:rsid w:val="001C2A42"/>
    <w:rsid w:val="001D113A"/>
    <w:rsid w:val="001D63ED"/>
    <w:rsid w:val="001D7348"/>
    <w:rsid w:val="001E035B"/>
    <w:rsid w:val="001E0961"/>
    <w:rsid w:val="001E3EAE"/>
    <w:rsid w:val="001E5348"/>
    <w:rsid w:val="001E6F32"/>
    <w:rsid w:val="001F2145"/>
    <w:rsid w:val="001F599C"/>
    <w:rsid w:val="001F6262"/>
    <w:rsid w:val="001F67B0"/>
    <w:rsid w:val="001F7B3D"/>
    <w:rsid w:val="00205F9F"/>
    <w:rsid w:val="00210338"/>
    <w:rsid w:val="002115FC"/>
    <w:rsid w:val="002133F8"/>
    <w:rsid w:val="0021423C"/>
    <w:rsid w:val="00227216"/>
    <w:rsid w:val="00230D00"/>
    <w:rsid w:val="00231DF7"/>
    <w:rsid w:val="00231FD1"/>
    <w:rsid w:val="002339E0"/>
    <w:rsid w:val="00233CF8"/>
    <w:rsid w:val="0023575D"/>
    <w:rsid w:val="00237148"/>
    <w:rsid w:val="00241303"/>
    <w:rsid w:val="0024222D"/>
    <w:rsid w:val="00244B0E"/>
    <w:rsid w:val="00244F6C"/>
    <w:rsid w:val="00247622"/>
    <w:rsid w:val="002532C5"/>
    <w:rsid w:val="00260C03"/>
    <w:rsid w:val="00262ADF"/>
    <w:rsid w:val="0026540E"/>
    <w:rsid w:val="0026773C"/>
    <w:rsid w:val="0027225C"/>
    <w:rsid w:val="00275123"/>
    <w:rsid w:val="00282240"/>
    <w:rsid w:val="00282536"/>
    <w:rsid w:val="00282A53"/>
    <w:rsid w:val="0028572A"/>
    <w:rsid w:val="002948AD"/>
    <w:rsid w:val="00294C05"/>
    <w:rsid w:val="00294C92"/>
    <w:rsid w:val="002A01CC"/>
    <w:rsid w:val="002A2254"/>
    <w:rsid w:val="002A61B1"/>
    <w:rsid w:val="002A663C"/>
    <w:rsid w:val="002B164A"/>
    <w:rsid w:val="002B1E6C"/>
    <w:rsid w:val="002B43A2"/>
    <w:rsid w:val="002B444B"/>
    <w:rsid w:val="002B5887"/>
    <w:rsid w:val="002C0692"/>
    <w:rsid w:val="002C0E27"/>
    <w:rsid w:val="002C3040"/>
    <w:rsid w:val="002D022D"/>
    <w:rsid w:val="002D24BB"/>
    <w:rsid w:val="002E0427"/>
    <w:rsid w:val="002E28C2"/>
    <w:rsid w:val="002F171B"/>
    <w:rsid w:val="002F1AAA"/>
    <w:rsid w:val="002F2426"/>
    <w:rsid w:val="002F2AF7"/>
    <w:rsid w:val="002F7E1C"/>
    <w:rsid w:val="00301A75"/>
    <w:rsid w:val="00302C9E"/>
    <w:rsid w:val="00302F70"/>
    <w:rsid w:val="0030336F"/>
    <w:rsid w:val="0030375E"/>
    <w:rsid w:val="0031102C"/>
    <w:rsid w:val="00312A30"/>
    <w:rsid w:val="00317F8D"/>
    <w:rsid w:val="00320F72"/>
    <w:rsid w:val="0032463E"/>
    <w:rsid w:val="00326224"/>
    <w:rsid w:val="0032653B"/>
    <w:rsid w:val="0032676F"/>
    <w:rsid w:val="00331EAC"/>
    <w:rsid w:val="003357AA"/>
    <w:rsid w:val="00336794"/>
    <w:rsid w:val="00337EE4"/>
    <w:rsid w:val="00340FFD"/>
    <w:rsid w:val="003425B6"/>
    <w:rsid w:val="003506B1"/>
    <w:rsid w:val="00350764"/>
    <w:rsid w:val="00356AC7"/>
    <w:rsid w:val="003609FA"/>
    <w:rsid w:val="003632C2"/>
    <w:rsid w:val="00370E07"/>
    <w:rsid w:val="003710C8"/>
    <w:rsid w:val="003750BE"/>
    <w:rsid w:val="0038000C"/>
    <w:rsid w:val="00382CED"/>
    <w:rsid w:val="00385D65"/>
    <w:rsid w:val="00387B9D"/>
    <w:rsid w:val="00392BE8"/>
    <w:rsid w:val="0039364F"/>
    <w:rsid w:val="00396686"/>
    <w:rsid w:val="0039778E"/>
    <w:rsid w:val="003A30ED"/>
    <w:rsid w:val="003A441D"/>
    <w:rsid w:val="003B4941"/>
    <w:rsid w:val="003C5714"/>
    <w:rsid w:val="003C6B9F"/>
    <w:rsid w:val="003C6E2A"/>
    <w:rsid w:val="003D0299"/>
    <w:rsid w:val="003D0AE9"/>
    <w:rsid w:val="003E6D80"/>
    <w:rsid w:val="003F05FA"/>
    <w:rsid w:val="003F244A"/>
    <w:rsid w:val="003F30B8"/>
    <w:rsid w:val="003F4C45"/>
    <w:rsid w:val="003F5949"/>
    <w:rsid w:val="003F5F7B"/>
    <w:rsid w:val="003F7AE2"/>
    <w:rsid w:val="003F7D64"/>
    <w:rsid w:val="00414300"/>
    <w:rsid w:val="004172D0"/>
    <w:rsid w:val="00425C67"/>
    <w:rsid w:val="00427E7A"/>
    <w:rsid w:val="00431FCA"/>
    <w:rsid w:val="0043299F"/>
    <w:rsid w:val="00436307"/>
    <w:rsid w:val="00436C49"/>
    <w:rsid w:val="00445366"/>
    <w:rsid w:val="00445B50"/>
    <w:rsid w:val="00447F5B"/>
    <w:rsid w:val="00461DB0"/>
    <w:rsid w:val="004636A0"/>
    <w:rsid w:val="00463926"/>
    <w:rsid w:val="00464097"/>
    <w:rsid w:val="004646E0"/>
    <w:rsid w:val="00464C9A"/>
    <w:rsid w:val="00474F3D"/>
    <w:rsid w:val="0047799A"/>
    <w:rsid w:val="00477E3A"/>
    <w:rsid w:val="00483E5F"/>
    <w:rsid w:val="004859F9"/>
    <w:rsid w:val="00485FF9"/>
    <w:rsid w:val="004907F0"/>
    <w:rsid w:val="0049140B"/>
    <w:rsid w:val="00491EC2"/>
    <w:rsid w:val="004923A5"/>
    <w:rsid w:val="00496BFB"/>
    <w:rsid w:val="004A15C7"/>
    <w:rsid w:val="004A71C6"/>
    <w:rsid w:val="004B013B"/>
    <w:rsid w:val="004B1029"/>
    <w:rsid w:val="004B112B"/>
    <w:rsid w:val="004C01E4"/>
    <w:rsid w:val="004C086C"/>
    <w:rsid w:val="004C1F56"/>
    <w:rsid w:val="004C27BC"/>
    <w:rsid w:val="004D15F3"/>
    <w:rsid w:val="004D347F"/>
    <w:rsid w:val="004D5311"/>
    <w:rsid w:val="004D5DCC"/>
    <w:rsid w:val="004E74BC"/>
    <w:rsid w:val="004F10AF"/>
    <w:rsid w:val="004F11A4"/>
    <w:rsid w:val="004F2389"/>
    <w:rsid w:val="004F304D"/>
    <w:rsid w:val="004F3971"/>
    <w:rsid w:val="004F61BE"/>
    <w:rsid w:val="004F66B1"/>
    <w:rsid w:val="004F6AD1"/>
    <w:rsid w:val="004F7A67"/>
    <w:rsid w:val="00502A0D"/>
    <w:rsid w:val="00511C07"/>
    <w:rsid w:val="00512D5D"/>
    <w:rsid w:val="005173A6"/>
    <w:rsid w:val="00520BAA"/>
    <w:rsid w:val="0052238B"/>
    <w:rsid w:val="00522C73"/>
    <w:rsid w:val="00525208"/>
    <w:rsid w:val="005257A5"/>
    <w:rsid w:val="005264C0"/>
    <w:rsid w:val="00526A8A"/>
    <w:rsid w:val="005277BB"/>
    <w:rsid w:val="00530586"/>
    <w:rsid w:val="00531DF2"/>
    <w:rsid w:val="00533CF7"/>
    <w:rsid w:val="00535BB8"/>
    <w:rsid w:val="00536CE4"/>
    <w:rsid w:val="005372E0"/>
    <w:rsid w:val="0053747D"/>
    <w:rsid w:val="005442EE"/>
    <w:rsid w:val="00546DA1"/>
    <w:rsid w:val="00547353"/>
    <w:rsid w:val="005474E7"/>
    <w:rsid w:val="005512A3"/>
    <w:rsid w:val="00553936"/>
    <w:rsid w:val="00556C2C"/>
    <w:rsid w:val="005578CE"/>
    <w:rsid w:val="00557A7E"/>
    <w:rsid w:val="00562781"/>
    <w:rsid w:val="00563E83"/>
    <w:rsid w:val="00563E9E"/>
    <w:rsid w:val="00571BC8"/>
    <w:rsid w:val="005721F6"/>
    <w:rsid w:val="00572212"/>
    <w:rsid w:val="0057271C"/>
    <w:rsid w:val="00572845"/>
    <w:rsid w:val="00575E4E"/>
    <w:rsid w:val="00587741"/>
    <w:rsid w:val="00592772"/>
    <w:rsid w:val="0059574A"/>
    <w:rsid w:val="005A1B9B"/>
    <w:rsid w:val="005A6751"/>
    <w:rsid w:val="005B092E"/>
    <w:rsid w:val="005B152C"/>
    <w:rsid w:val="005B1EE0"/>
    <w:rsid w:val="005B2B24"/>
    <w:rsid w:val="005B3CC1"/>
    <w:rsid w:val="005B4425"/>
    <w:rsid w:val="005B4B94"/>
    <w:rsid w:val="005C3EE8"/>
    <w:rsid w:val="005D2A9C"/>
    <w:rsid w:val="005D2B4F"/>
    <w:rsid w:val="005D34F9"/>
    <w:rsid w:val="005D4190"/>
    <w:rsid w:val="005D67A3"/>
    <w:rsid w:val="005E2988"/>
    <w:rsid w:val="005E2A43"/>
    <w:rsid w:val="005E3085"/>
    <w:rsid w:val="005E37E1"/>
    <w:rsid w:val="005E438A"/>
    <w:rsid w:val="005F37E7"/>
    <w:rsid w:val="005F51E1"/>
    <w:rsid w:val="005F5889"/>
    <w:rsid w:val="00606A76"/>
    <w:rsid w:val="00611C80"/>
    <w:rsid w:val="00614964"/>
    <w:rsid w:val="00620692"/>
    <w:rsid w:val="006242CA"/>
    <w:rsid w:val="00627507"/>
    <w:rsid w:val="00633717"/>
    <w:rsid w:val="00633E63"/>
    <w:rsid w:val="006344E1"/>
    <w:rsid w:val="00634A90"/>
    <w:rsid w:val="00635C31"/>
    <w:rsid w:val="00637D66"/>
    <w:rsid w:val="0064251D"/>
    <w:rsid w:val="00644CA2"/>
    <w:rsid w:val="00645A35"/>
    <w:rsid w:val="006475A6"/>
    <w:rsid w:val="00650000"/>
    <w:rsid w:val="006545C4"/>
    <w:rsid w:val="00661971"/>
    <w:rsid w:val="00661CE8"/>
    <w:rsid w:val="006623D9"/>
    <w:rsid w:val="00664C35"/>
    <w:rsid w:val="00664F7C"/>
    <w:rsid w:val="0066550C"/>
    <w:rsid w:val="006716F2"/>
    <w:rsid w:val="00674209"/>
    <w:rsid w:val="00682BF2"/>
    <w:rsid w:val="006859CE"/>
    <w:rsid w:val="00691270"/>
    <w:rsid w:val="00694BA8"/>
    <w:rsid w:val="006A037C"/>
    <w:rsid w:val="006A36F4"/>
    <w:rsid w:val="006A406F"/>
    <w:rsid w:val="006A5D3A"/>
    <w:rsid w:val="006B0457"/>
    <w:rsid w:val="006B0AE9"/>
    <w:rsid w:val="006C23D4"/>
    <w:rsid w:val="006C2815"/>
    <w:rsid w:val="006C7BB0"/>
    <w:rsid w:val="006C7C1E"/>
    <w:rsid w:val="006D2FA8"/>
    <w:rsid w:val="006D3237"/>
    <w:rsid w:val="006D48F5"/>
    <w:rsid w:val="006E2E37"/>
    <w:rsid w:val="006E3CF1"/>
    <w:rsid w:val="006E7E80"/>
    <w:rsid w:val="006F1DF9"/>
    <w:rsid w:val="006F24DB"/>
    <w:rsid w:val="006F48CA"/>
    <w:rsid w:val="006F64DD"/>
    <w:rsid w:val="007000A7"/>
    <w:rsid w:val="00701140"/>
    <w:rsid w:val="00715127"/>
    <w:rsid w:val="00715E8E"/>
    <w:rsid w:val="007179EE"/>
    <w:rsid w:val="007218E8"/>
    <w:rsid w:val="00723580"/>
    <w:rsid w:val="00723755"/>
    <w:rsid w:val="0073136C"/>
    <w:rsid w:val="00731F0F"/>
    <w:rsid w:val="00733250"/>
    <w:rsid w:val="00741404"/>
    <w:rsid w:val="007449E5"/>
    <w:rsid w:val="00746C5A"/>
    <w:rsid w:val="00747FF0"/>
    <w:rsid w:val="007509D5"/>
    <w:rsid w:val="00754CE5"/>
    <w:rsid w:val="007558B7"/>
    <w:rsid w:val="00762090"/>
    <w:rsid w:val="007629AE"/>
    <w:rsid w:val="00764D4E"/>
    <w:rsid w:val="00765A1F"/>
    <w:rsid w:val="00774A6E"/>
    <w:rsid w:val="00775B6D"/>
    <w:rsid w:val="00776D68"/>
    <w:rsid w:val="007770D3"/>
    <w:rsid w:val="007810AC"/>
    <w:rsid w:val="007850EE"/>
    <w:rsid w:val="00785B95"/>
    <w:rsid w:val="00786474"/>
    <w:rsid w:val="00790D5A"/>
    <w:rsid w:val="00790E96"/>
    <w:rsid w:val="0079225F"/>
    <w:rsid w:val="00793366"/>
    <w:rsid w:val="0079551A"/>
    <w:rsid w:val="007A519B"/>
    <w:rsid w:val="007A64A5"/>
    <w:rsid w:val="007A716F"/>
    <w:rsid w:val="007B270A"/>
    <w:rsid w:val="007B675F"/>
    <w:rsid w:val="007C0695"/>
    <w:rsid w:val="007C419A"/>
    <w:rsid w:val="007C4CC8"/>
    <w:rsid w:val="007C5426"/>
    <w:rsid w:val="007C5798"/>
    <w:rsid w:val="007D4832"/>
    <w:rsid w:val="007D6B68"/>
    <w:rsid w:val="007E21B2"/>
    <w:rsid w:val="007E2C4E"/>
    <w:rsid w:val="007F1747"/>
    <w:rsid w:val="007F1905"/>
    <w:rsid w:val="007F499C"/>
    <w:rsid w:val="0080048F"/>
    <w:rsid w:val="00801300"/>
    <w:rsid w:val="00802C64"/>
    <w:rsid w:val="00803688"/>
    <w:rsid w:val="00805E52"/>
    <w:rsid w:val="008061D0"/>
    <w:rsid w:val="00810B38"/>
    <w:rsid w:val="008204C7"/>
    <w:rsid w:val="00820992"/>
    <w:rsid w:val="00823602"/>
    <w:rsid w:val="008255F5"/>
    <w:rsid w:val="0083014E"/>
    <w:rsid w:val="0083214A"/>
    <w:rsid w:val="00832A18"/>
    <w:rsid w:val="00834220"/>
    <w:rsid w:val="008360A2"/>
    <w:rsid w:val="00845723"/>
    <w:rsid w:val="00851EF9"/>
    <w:rsid w:val="00854504"/>
    <w:rsid w:val="008572D3"/>
    <w:rsid w:val="008577FD"/>
    <w:rsid w:val="00860B03"/>
    <w:rsid w:val="0086497A"/>
    <w:rsid w:val="008713A1"/>
    <w:rsid w:val="0087344E"/>
    <w:rsid w:val="008754AB"/>
    <w:rsid w:val="0088060C"/>
    <w:rsid w:val="00880B07"/>
    <w:rsid w:val="008833BC"/>
    <w:rsid w:val="00883ED8"/>
    <w:rsid w:val="00893576"/>
    <w:rsid w:val="00893E73"/>
    <w:rsid w:val="008A1FCF"/>
    <w:rsid w:val="008A43C4"/>
    <w:rsid w:val="008A73A6"/>
    <w:rsid w:val="008B02DC"/>
    <w:rsid w:val="008B57CE"/>
    <w:rsid w:val="008B659F"/>
    <w:rsid w:val="008C26DE"/>
    <w:rsid w:val="008D08F5"/>
    <w:rsid w:val="008D2225"/>
    <w:rsid w:val="008D4752"/>
    <w:rsid w:val="008D552A"/>
    <w:rsid w:val="008E271C"/>
    <w:rsid w:val="008E418E"/>
    <w:rsid w:val="008E5BC6"/>
    <w:rsid w:val="008E6A25"/>
    <w:rsid w:val="008F5193"/>
    <w:rsid w:val="009013A7"/>
    <w:rsid w:val="009017FB"/>
    <w:rsid w:val="009017FC"/>
    <w:rsid w:val="00903B43"/>
    <w:rsid w:val="0090506B"/>
    <w:rsid w:val="009050C9"/>
    <w:rsid w:val="009066FC"/>
    <w:rsid w:val="009126DE"/>
    <w:rsid w:val="009140A3"/>
    <w:rsid w:val="009144A2"/>
    <w:rsid w:val="0091510C"/>
    <w:rsid w:val="00917939"/>
    <w:rsid w:val="009259AC"/>
    <w:rsid w:val="00926F38"/>
    <w:rsid w:val="009270BD"/>
    <w:rsid w:val="009312DC"/>
    <w:rsid w:val="00934301"/>
    <w:rsid w:val="00936CD1"/>
    <w:rsid w:val="00937584"/>
    <w:rsid w:val="00941747"/>
    <w:rsid w:val="00941EFB"/>
    <w:rsid w:val="00947588"/>
    <w:rsid w:val="00947AFB"/>
    <w:rsid w:val="00951D7D"/>
    <w:rsid w:val="00952C12"/>
    <w:rsid w:val="009533DA"/>
    <w:rsid w:val="009577CB"/>
    <w:rsid w:val="009630C7"/>
    <w:rsid w:val="00967A69"/>
    <w:rsid w:val="00972B55"/>
    <w:rsid w:val="009743B7"/>
    <w:rsid w:val="00980E61"/>
    <w:rsid w:val="0098228B"/>
    <w:rsid w:val="00982591"/>
    <w:rsid w:val="009828DA"/>
    <w:rsid w:val="00985BAB"/>
    <w:rsid w:val="00997F03"/>
    <w:rsid w:val="009A46DF"/>
    <w:rsid w:val="009B1B5F"/>
    <w:rsid w:val="009B2EC2"/>
    <w:rsid w:val="009B6673"/>
    <w:rsid w:val="009B7F28"/>
    <w:rsid w:val="009C191B"/>
    <w:rsid w:val="009C1E5D"/>
    <w:rsid w:val="009C2BD6"/>
    <w:rsid w:val="009C35B7"/>
    <w:rsid w:val="009E1F32"/>
    <w:rsid w:val="009E4C74"/>
    <w:rsid w:val="009E5829"/>
    <w:rsid w:val="009E776C"/>
    <w:rsid w:val="009F6665"/>
    <w:rsid w:val="00A130B4"/>
    <w:rsid w:val="00A1726E"/>
    <w:rsid w:val="00A204CF"/>
    <w:rsid w:val="00A21CBA"/>
    <w:rsid w:val="00A23D49"/>
    <w:rsid w:val="00A23ED4"/>
    <w:rsid w:val="00A27004"/>
    <w:rsid w:val="00A30C29"/>
    <w:rsid w:val="00A34DD6"/>
    <w:rsid w:val="00A36819"/>
    <w:rsid w:val="00A36989"/>
    <w:rsid w:val="00A407FD"/>
    <w:rsid w:val="00A43628"/>
    <w:rsid w:val="00A54192"/>
    <w:rsid w:val="00A6035E"/>
    <w:rsid w:val="00A6144C"/>
    <w:rsid w:val="00A66617"/>
    <w:rsid w:val="00A671F8"/>
    <w:rsid w:val="00A673A4"/>
    <w:rsid w:val="00A724AE"/>
    <w:rsid w:val="00A72A9A"/>
    <w:rsid w:val="00A73329"/>
    <w:rsid w:val="00A82359"/>
    <w:rsid w:val="00A865D2"/>
    <w:rsid w:val="00A869B4"/>
    <w:rsid w:val="00A94C20"/>
    <w:rsid w:val="00A95D82"/>
    <w:rsid w:val="00A96A2B"/>
    <w:rsid w:val="00A96ED6"/>
    <w:rsid w:val="00AA1EE2"/>
    <w:rsid w:val="00AA227F"/>
    <w:rsid w:val="00AA3BC7"/>
    <w:rsid w:val="00AA47EB"/>
    <w:rsid w:val="00AA754A"/>
    <w:rsid w:val="00AA7CE9"/>
    <w:rsid w:val="00AB099E"/>
    <w:rsid w:val="00AB4328"/>
    <w:rsid w:val="00AB45DE"/>
    <w:rsid w:val="00AB57ED"/>
    <w:rsid w:val="00AB5FA0"/>
    <w:rsid w:val="00AB738B"/>
    <w:rsid w:val="00AC1C82"/>
    <w:rsid w:val="00AC75DC"/>
    <w:rsid w:val="00AC7D48"/>
    <w:rsid w:val="00AE0A2E"/>
    <w:rsid w:val="00AE354C"/>
    <w:rsid w:val="00AE4BE0"/>
    <w:rsid w:val="00AF2118"/>
    <w:rsid w:val="00AF4B07"/>
    <w:rsid w:val="00AF6186"/>
    <w:rsid w:val="00AF7A3A"/>
    <w:rsid w:val="00B00E03"/>
    <w:rsid w:val="00B03316"/>
    <w:rsid w:val="00B07B7C"/>
    <w:rsid w:val="00B12BC7"/>
    <w:rsid w:val="00B160DB"/>
    <w:rsid w:val="00B16B6E"/>
    <w:rsid w:val="00B20836"/>
    <w:rsid w:val="00B2166A"/>
    <w:rsid w:val="00B21A2B"/>
    <w:rsid w:val="00B235BB"/>
    <w:rsid w:val="00B27A44"/>
    <w:rsid w:val="00B30BBF"/>
    <w:rsid w:val="00B33C03"/>
    <w:rsid w:val="00B44CAC"/>
    <w:rsid w:val="00B44E56"/>
    <w:rsid w:val="00B46543"/>
    <w:rsid w:val="00B47D33"/>
    <w:rsid w:val="00B52BE0"/>
    <w:rsid w:val="00B52E52"/>
    <w:rsid w:val="00B54133"/>
    <w:rsid w:val="00B637B9"/>
    <w:rsid w:val="00B701ED"/>
    <w:rsid w:val="00B80308"/>
    <w:rsid w:val="00B8086C"/>
    <w:rsid w:val="00B861B4"/>
    <w:rsid w:val="00B86DFE"/>
    <w:rsid w:val="00B90990"/>
    <w:rsid w:val="00B9179B"/>
    <w:rsid w:val="00B922FF"/>
    <w:rsid w:val="00B92491"/>
    <w:rsid w:val="00B9281E"/>
    <w:rsid w:val="00B93925"/>
    <w:rsid w:val="00B95187"/>
    <w:rsid w:val="00BA1C33"/>
    <w:rsid w:val="00BA2D55"/>
    <w:rsid w:val="00BA5CB1"/>
    <w:rsid w:val="00BA71B1"/>
    <w:rsid w:val="00BB0637"/>
    <w:rsid w:val="00BB345F"/>
    <w:rsid w:val="00BB5883"/>
    <w:rsid w:val="00BB68EA"/>
    <w:rsid w:val="00BC1C27"/>
    <w:rsid w:val="00BC6BBF"/>
    <w:rsid w:val="00BD1572"/>
    <w:rsid w:val="00BD3842"/>
    <w:rsid w:val="00BE01CB"/>
    <w:rsid w:val="00BE14E3"/>
    <w:rsid w:val="00BE3774"/>
    <w:rsid w:val="00BE41E5"/>
    <w:rsid w:val="00BE4830"/>
    <w:rsid w:val="00BF0BBB"/>
    <w:rsid w:val="00BF4109"/>
    <w:rsid w:val="00BF4CC3"/>
    <w:rsid w:val="00C03E6A"/>
    <w:rsid w:val="00C054C7"/>
    <w:rsid w:val="00C057B5"/>
    <w:rsid w:val="00C22687"/>
    <w:rsid w:val="00C27B3A"/>
    <w:rsid w:val="00C32E4D"/>
    <w:rsid w:val="00C333A0"/>
    <w:rsid w:val="00C36A81"/>
    <w:rsid w:val="00C41974"/>
    <w:rsid w:val="00C447AD"/>
    <w:rsid w:val="00C53F4A"/>
    <w:rsid w:val="00C54125"/>
    <w:rsid w:val="00C55B54"/>
    <w:rsid w:val="00C57C88"/>
    <w:rsid w:val="00C6098E"/>
    <w:rsid w:val="00C6152C"/>
    <w:rsid w:val="00C621C2"/>
    <w:rsid w:val="00C73903"/>
    <w:rsid w:val="00C74810"/>
    <w:rsid w:val="00C90D68"/>
    <w:rsid w:val="00C915FB"/>
    <w:rsid w:val="00C939FE"/>
    <w:rsid w:val="00CA26AD"/>
    <w:rsid w:val="00CA2E3C"/>
    <w:rsid w:val="00CA4BDA"/>
    <w:rsid w:val="00CB040D"/>
    <w:rsid w:val="00CB1F66"/>
    <w:rsid w:val="00CB2951"/>
    <w:rsid w:val="00CC61FF"/>
    <w:rsid w:val="00CC767E"/>
    <w:rsid w:val="00CD282B"/>
    <w:rsid w:val="00CD415E"/>
    <w:rsid w:val="00CD4C35"/>
    <w:rsid w:val="00CD7369"/>
    <w:rsid w:val="00CE0931"/>
    <w:rsid w:val="00CE0B0E"/>
    <w:rsid w:val="00CE19CF"/>
    <w:rsid w:val="00CE2F1E"/>
    <w:rsid w:val="00CE3831"/>
    <w:rsid w:val="00CF2ADF"/>
    <w:rsid w:val="00CF672E"/>
    <w:rsid w:val="00D00ABB"/>
    <w:rsid w:val="00D02EEC"/>
    <w:rsid w:val="00D03551"/>
    <w:rsid w:val="00D06A63"/>
    <w:rsid w:val="00D06B06"/>
    <w:rsid w:val="00D07E0E"/>
    <w:rsid w:val="00D11478"/>
    <w:rsid w:val="00D14B32"/>
    <w:rsid w:val="00D15ED0"/>
    <w:rsid w:val="00D21B3E"/>
    <w:rsid w:val="00D21FED"/>
    <w:rsid w:val="00D24251"/>
    <w:rsid w:val="00D343E2"/>
    <w:rsid w:val="00D361A2"/>
    <w:rsid w:val="00D40293"/>
    <w:rsid w:val="00D44C2E"/>
    <w:rsid w:val="00D45152"/>
    <w:rsid w:val="00D45414"/>
    <w:rsid w:val="00D53C0F"/>
    <w:rsid w:val="00D566BD"/>
    <w:rsid w:val="00D57A4D"/>
    <w:rsid w:val="00D60AA7"/>
    <w:rsid w:val="00D60D87"/>
    <w:rsid w:val="00D616C2"/>
    <w:rsid w:val="00D6435F"/>
    <w:rsid w:val="00D731E0"/>
    <w:rsid w:val="00D74DB1"/>
    <w:rsid w:val="00D75E28"/>
    <w:rsid w:val="00D77151"/>
    <w:rsid w:val="00D772C2"/>
    <w:rsid w:val="00D8008E"/>
    <w:rsid w:val="00D82C45"/>
    <w:rsid w:val="00D835EA"/>
    <w:rsid w:val="00D908A8"/>
    <w:rsid w:val="00D977B6"/>
    <w:rsid w:val="00DA0B99"/>
    <w:rsid w:val="00DA1388"/>
    <w:rsid w:val="00DA15C4"/>
    <w:rsid w:val="00DA4A31"/>
    <w:rsid w:val="00DA5C21"/>
    <w:rsid w:val="00DA61F2"/>
    <w:rsid w:val="00DA6F80"/>
    <w:rsid w:val="00DA7B04"/>
    <w:rsid w:val="00DB030B"/>
    <w:rsid w:val="00DB36C2"/>
    <w:rsid w:val="00DB7196"/>
    <w:rsid w:val="00DC169B"/>
    <w:rsid w:val="00DC2AB9"/>
    <w:rsid w:val="00DC494A"/>
    <w:rsid w:val="00DC63F0"/>
    <w:rsid w:val="00DC7233"/>
    <w:rsid w:val="00DC7C80"/>
    <w:rsid w:val="00DD4BBC"/>
    <w:rsid w:val="00DD648F"/>
    <w:rsid w:val="00DD6EE5"/>
    <w:rsid w:val="00DE1B8E"/>
    <w:rsid w:val="00DE386C"/>
    <w:rsid w:val="00DE4D35"/>
    <w:rsid w:val="00DE6F03"/>
    <w:rsid w:val="00DF0549"/>
    <w:rsid w:val="00DF098B"/>
    <w:rsid w:val="00DF11C4"/>
    <w:rsid w:val="00DF210C"/>
    <w:rsid w:val="00DF4870"/>
    <w:rsid w:val="00DF4B6A"/>
    <w:rsid w:val="00DF7C3A"/>
    <w:rsid w:val="00E02C09"/>
    <w:rsid w:val="00E040D3"/>
    <w:rsid w:val="00E04D59"/>
    <w:rsid w:val="00E07DA1"/>
    <w:rsid w:val="00E123CB"/>
    <w:rsid w:val="00E14329"/>
    <w:rsid w:val="00E1557C"/>
    <w:rsid w:val="00E16A74"/>
    <w:rsid w:val="00E16A81"/>
    <w:rsid w:val="00E17590"/>
    <w:rsid w:val="00E20E13"/>
    <w:rsid w:val="00E2141C"/>
    <w:rsid w:val="00E21DBC"/>
    <w:rsid w:val="00E275D7"/>
    <w:rsid w:val="00E27DBE"/>
    <w:rsid w:val="00E31F71"/>
    <w:rsid w:val="00E32AB1"/>
    <w:rsid w:val="00E36C71"/>
    <w:rsid w:val="00E40404"/>
    <w:rsid w:val="00E4133A"/>
    <w:rsid w:val="00E459C6"/>
    <w:rsid w:val="00E47589"/>
    <w:rsid w:val="00E52BD5"/>
    <w:rsid w:val="00E60A16"/>
    <w:rsid w:val="00E64915"/>
    <w:rsid w:val="00E661D4"/>
    <w:rsid w:val="00E67374"/>
    <w:rsid w:val="00E70091"/>
    <w:rsid w:val="00E720F5"/>
    <w:rsid w:val="00E76D47"/>
    <w:rsid w:val="00E81274"/>
    <w:rsid w:val="00E827A2"/>
    <w:rsid w:val="00E82AC6"/>
    <w:rsid w:val="00E82CF1"/>
    <w:rsid w:val="00E849F7"/>
    <w:rsid w:val="00E90302"/>
    <w:rsid w:val="00E94AF6"/>
    <w:rsid w:val="00E9597F"/>
    <w:rsid w:val="00E96B58"/>
    <w:rsid w:val="00E97396"/>
    <w:rsid w:val="00EA149D"/>
    <w:rsid w:val="00EA185E"/>
    <w:rsid w:val="00EA5285"/>
    <w:rsid w:val="00EA5889"/>
    <w:rsid w:val="00EA592A"/>
    <w:rsid w:val="00EA737F"/>
    <w:rsid w:val="00EB14E4"/>
    <w:rsid w:val="00EB32A5"/>
    <w:rsid w:val="00EB34ED"/>
    <w:rsid w:val="00EB7BE0"/>
    <w:rsid w:val="00EC315E"/>
    <w:rsid w:val="00ED077C"/>
    <w:rsid w:val="00ED1190"/>
    <w:rsid w:val="00ED553D"/>
    <w:rsid w:val="00ED5744"/>
    <w:rsid w:val="00ED6544"/>
    <w:rsid w:val="00EE0277"/>
    <w:rsid w:val="00EE1DA9"/>
    <w:rsid w:val="00EE3E00"/>
    <w:rsid w:val="00EE5DD2"/>
    <w:rsid w:val="00EF0073"/>
    <w:rsid w:val="00EF41F1"/>
    <w:rsid w:val="00EF4F08"/>
    <w:rsid w:val="00EF573B"/>
    <w:rsid w:val="00EF69DE"/>
    <w:rsid w:val="00F00A79"/>
    <w:rsid w:val="00F00E86"/>
    <w:rsid w:val="00F00F8B"/>
    <w:rsid w:val="00F07C1E"/>
    <w:rsid w:val="00F105DB"/>
    <w:rsid w:val="00F132BC"/>
    <w:rsid w:val="00F13D80"/>
    <w:rsid w:val="00F16AAA"/>
    <w:rsid w:val="00F20BBA"/>
    <w:rsid w:val="00F21161"/>
    <w:rsid w:val="00F218EF"/>
    <w:rsid w:val="00F21BC7"/>
    <w:rsid w:val="00F25783"/>
    <w:rsid w:val="00F266A2"/>
    <w:rsid w:val="00F32269"/>
    <w:rsid w:val="00F4457E"/>
    <w:rsid w:val="00F448C7"/>
    <w:rsid w:val="00F54078"/>
    <w:rsid w:val="00F56A6F"/>
    <w:rsid w:val="00F5709C"/>
    <w:rsid w:val="00F61789"/>
    <w:rsid w:val="00F64EF1"/>
    <w:rsid w:val="00F835D6"/>
    <w:rsid w:val="00F8765F"/>
    <w:rsid w:val="00F877CE"/>
    <w:rsid w:val="00F90767"/>
    <w:rsid w:val="00F93E67"/>
    <w:rsid w:val="00FA2D92"/>
    <w:rsid w:val="00FA56D9"/>
    <w:rsid w:val="00FA685B"/>
    <w:rsid w:val="00FA7E8B"/>
    <w:rsid w:val="00FB0C01"/>
    <w:rsid w:val="00FC18F2"/>
    <w:rsid w:val="00FC39E5"/>
    <w:rsid w:val="00FC3A78"/>
    <w:rsid w:val="00FC5FFE"/>
    <w:rsid w:val="00FC67BC"/>
    <w:rsid w:val="00FD1005"/>
    <w:rsid w:val="00FD3180"/>
    <w:rsid w:val="00FD6C75"/>
    <w:rsid w:val="00FE71B3"/>
    <w:rsid w:val="00FF2AC9"/>
    <w:rsid w:val="00FF3C96"/>
    <w:rsid w:val="00FF42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832A18"/>
    <w:pPr>
      <w:jc w:val="both"/>
    </w:pPr>
    <w:rPr>
      <w:rFonts w:eastAsiaTheme="minorEastAsia"/>
      <w:sz w:val="24"/>
      <w:lang w:val="en-GB"/>
    </w:rPr>
  </w:style>
  <w:style w:type="paragraph" w:styleId="Heading1">
    <w:name w:val="heading 1"/>
    <w:basedOn w:val="Normal"/>
    <w:next w:val="Normal"/>
    <w:link w:val="Heading1Char"/>
    <w:uiPriority w:val="99"/>
    <w:semiHidden/>
    <w:rsid w:val="00832A18"/>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832A18"/>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832A18"/>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832A18"/>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832A18"/>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832A18"/>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832A18"/>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832A18"/>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832A18"/>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32A18"/>
    <w:rPr>
      <w:rFonts w:ascii="Tahoma" w:hAnsi="Tahoma" w:cs="Tahoma"/>
      <w:sz w:val="16"/>
      <w:szCs w:val="16"/>
    </w:rPr>
  </w:style>
  <w:style w:type="character" w:customStyle="1" w:styleId="BalloonTextChar">
    <w:name w:val="Balloon Text Char"/>
    <w:basedOn w:val="DefaultParagraphFont"/>
    <w:link w:val="BalloonText"/>
    <w:uiPriority w:val="99"/>
    <w:semiHidden/>
    <w:rsid w:val="00832A18"/>
    <w:rPr>
      <w:rFonts w:ascii="Tahoma" w:eastAsiaTheme="minorEastAsia" w:hAnsi="Tahoma" w:cs="Tahoma"/>
      <w:sz w:val="16"/>
      <w:szCs w:val="16"/>
      <w:lang w:val="en-GB"/>
    </w:rPr>
  </w:style>
  <w:style w:type="character" w:styleId="BookTitle">
    <w:name w:val="Book Title"/>
    <w:uiPriority w:val="99"/>
    <w:semiHidden/>
    <w:qFormat/>
    <w:rsid w:val="00832A18"/>
    <w:rPr>
      <w:i/>
      <w:iCs/>
      <w:smallCaps/>
      <w:spacing w:val="5"/>
    </w:rPr>
  </w:style>
  <w:style w:type="paragraph" w:customStyle="1" w:styleId="ECHRHeader">
    <w:name w:val="ECHR_Header"/>
    <w:aliases w:val="Ju_Header"/>
    <w:basedOn w:val="Header"/>
    <w:uiPriority w:val="4"/>
    <w:qFormat/>
    <w:rsid w:val="00832A18"/>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832A18"/>
    <w:pPr>
      <w:jc w:val="left"/>
    </w:pPr>
    <w:rPr>
      <w:sz w:val="8"/>
    </w:rPr>
  </w:style>
  <w:style w:type="character" w:styleId="Strong">
    <w:name w:val="Strong"/>
    <w:uiPriority w:val="99"/>
    <w:semiHidden/>
    <w:qFormat/>
    <w:rsid w:val="00832A18"/>
    <w:rPr>
      <w:b/>
      <w:bCs/>
    </w:rPr>
  </w:style>
  <w:style w:type="paragraph" w:styleId="NoSpacing">
    <w:name w:val="No Spacing"/>
    <w:basedOn w:val="Normal"/>
    <w:link w:val="NoSpacingChar"/>
    <w:semiHidden/>
    <w:qFormat/>
    <w:rsid w:val="00832A18"/>
    <w:rPr>
      <w:sz w:val="22"/>
      <w:lang w:val="en-US"/>
    </w:rPr>
  </w:style>
  <w:style w:type="character" w:customStyle="1" w:styleId="NoSpacingChar">
    <w:name w:val="No Spacing Char"/>
    <w:basedOn w:val="DefaultParagraphFont"/>
    <w:link w:val="NoSpacing"/>
    <w:semiHidden/>
    <w:rsid w:val="00832A18"/>
    <w:rPr>
      <w:rFonts w:eastAsiaTheme="minorEastAsia"/>
    </w:rPr>
  </w:style>
  <w:style w:type="paragraph" w:customStyle="1" w:styleId="ECHRFooterLine">
    <w:name w:val="ECHR_Footer_Line"/>
    <w:aliases w:val="Footer_Line"/>
    <w:basedOn w:val="Normal"/>
    <w:next w:val="ECHRFooter"/>
    <w:uiPriority w:val="57"/>
    <w:semiHidden/>
    <w:rsid w:val="00832A18"/>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832A18"/>
  </w:style>
  <w:style w:type="paragraph" w:customStyle="1" w:styleId="DecList">
    <w:name w:val="Dec_List"/>
    <w:basedOn w:val="Normal"/>
    <w:uiPriority w:val="9"/>
    <w:semiHidden/>
    <w:qFormat/>
    <w:rsid w:val="00832A18"/>
    <w:pPr>
      <w:spacing w:before="240"/>
      <w:ind w:left="284"/>
    </w:pPr>
  </w:style>
  <w:style w:type="paragraph" w:customStyle="1" w:styleId="DummyStyle">
    <w:name w:val="Dummy_Style"/>
    <w:basedOn w:val="Normal"/>
    <w:semiHidden/>
    <w:qFormat/>
    <w:rsid w:val="00832A18"/>
    <w:rPr>
      <w:color w:val="00B050"/>
    </w:rPr>
  </w:style>
  <w:style w:type="paragraph" w:customStyle="1" w:styleId="ECHRTitleCentre3">
    <w:name w:val="ECHR_Title_Centre_3"/>
    <w:aliases w:val="Ju_H_Article"/>
    <w:basedOn w:val="Normal"/>
    <w:next w:val="ECHRParaQuote"/>
    <w:uiPriority w:val="27"/>
    <w:qFormat/>
    <w:rsid w:val="00832A18"/>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832A18"/>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832A18"/>
    <w:pPr>
      <w:numPr>
        <w:numId w:val="24"/>
      </w:numPr>
      <w:jc w:val="left"/>
    </w:pPr>
    <w:rPr>
      <w:b/>
    </w:rPr>
  </w:style>
  <w:style w:type="paragraph" w:customStyle="1" w:styleId="JuCourt">
    <w:name w:val="Ju_Court"/>
    <w:basedOn w:val="Normal"/>
    <w:next w:val="Normal"/>
    <w:uiPriority w:val="16"/>
    <w:qFormat/>
    <w:rsid w:val="00832A18"/>
    <w:pPr>
      <w:tabs>
        <w:tab w:val="left" w:pos="907"/>
        <w:tab w:val="left" w:pos="1701"/>
        <w:tab w:val="right" w:pos="7371"/>
      </w:tabs>
      <w:spacing w:before="240"/>
      <w:ind w:left="397" w:hanging="397"/>
      <w:jc w:val="left"/>
    </w:pPr>
    <w:rPr>
      <w:lang w:bidi="en-US"/>
    </w:rPr>
  </w:style>
  <w:style w:type="paragraph" w:customStyle="1" w:styleId="JuHeaderLandscape">
    <w:name w:val="Ju_Header_Landscape"/>
    <w:basedOn w:val="ECHRHeader"/>
    <w:uiPriority w:val="4"/>
    <w:qFormat/>
    <w:rsid w:val="00832A18"/>
    <w:pPr>
      <w:tabs>
        <w:tab w:val="clear" w:pos="3686"/>
        <w:tab w:val="clear" w:pos="7371"/>
        <w:tab w:val="center" w:pos="6146"/>
        <w:tab w:val="right" w:pos="12293"/>
      </w:tabs>
    </w:pPr>
  </w:style>
  <w:style w:type="paragraph" w:customStyle="1" w:styleId="ECHRTitleCentre2">
    <w:name w:val="ECHR_Title_Centre_2"/>
    <w:aliases w:val="Dec_H_Case"/>
    <w:basedOn w:val="Normal"/>
    <w:next w:val="ECHRPara"/>
    <w:uiPriority w:val="8"/>
    <w:qFormat/>
    <w:rsid w:val="00832A18"/>
    <w:pPr>
      <w:spacing w:after="240"/>
      <w:jc w:val="center"/>
      <w:outlineLvl w:val="0"/>
    </w:pPr>
    <w:rPr>
      <w:rFonts w:asciiTheme="majorHAnsi" w:hAnsiTheme="majorHAnsi"/>
    </w:rPr>
  </w:style>
  <w:style w:type="paragraph" w:customStyle="1" w:styleId="JuInitialled">
    <w:name w:val="Ju_Initialled"/>
    <w:basedOn w:val="Normal"/>
    <w:uiPriority w:val="31"/>
    <w:qFormat/>
    <w:rsid w:val="00832A18"/>
    <w:pPr>
      <w:tabs>
        <w:tab w:val="center" w:pos="6407"/>
      </w:tabs>
      <w:spacing w:before="720"/>
      <w:jc w:val="right"/>
    </w:pPr>
  </w:style>
  <w:style w:type="paragraph" w:styleId="Title">
    <w:name w:val="Title"/>
    <w:basedOn w:val="Normal"/>
    <w:next w:val="Normal"/>
    <w:link w:val="TitleChar"/>
    <w:uiPriority w:val="99"/>
    <w:semiHidden/>
    <w:qFormat/>
    <w:rsid w:val="00832A18"/>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832A18"/>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832A18"/>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832A18"/>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832A18"/>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832A18"/>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832A18"/>
    <w:pPr>
      <w:keepNext/>
      <w:keepLines/>
      <w:spacing w:before="240" w:after="120"/>
      <w:ind w:left="1236"/>
    </w:pPr>
    <w:rPr>
      <w:sz w:val="20"/>
      <w:lang w:val="en-GB"/>
    </w:rPr>
  </w:style>
  <w:style w:type="character" w:customStyle="1" w:styleId="JuITMark">
    <w:name w:val="Ju_ITMark"/>
    <w:basedOn w:val="DefaultParagraphFont"/>
    <w:uiPriority w:val="38"/>
    <w:qFormat/>
    <w:rsid w:val="00832A18"/>
    <w:rPr>
      <w:vanish w:val="0"/>
      <w:color w:val="auto"/>
      <w:sz w:val="14"/>
      <w:bdr w:val="none" w:sz="0" w:space="0" w:color="auto"/>
      <w:shd w:val="clear" w:color="auto" w:fill="BEE5FF" w:themeFill="background1" w:themeFillTint="33"/>
    </w:rPr>
  </w:style>
  <w:style w:type="paragraph" w:customStyle="1" w:styleId="JuListi">
    <w:name w:val="Ju_List_i"/>
    <w:basedOn w:val="Normal"/>
    <w:next w:val="JuLista"/>
    <w:uiPriority w:val="28"/>
    <w:qFormat/>
    <w:rsid w:val="00832A18"/>
    <w:pPr>
      <w:ind w:left="794"/>
    </w:pPr>
  </w:style>
  <w:style w:type="character" w:customStyle="1" w:styleId="JUNAMES">
    <w:name w:val="JU_NAMES"/>
    <w:uiPriority w:val="17"/>
    <w:qFormat/>
    <w:rsid w:val="00832A18"/>
    <w:rPr>
      <w:caps w:val="0"/>
      <w:smallCaps/>
    </w:rPr>
  </w:style>
  <w:style w:type="paragraph" w:styleId="Header">
    <w:name w:val="header"/>
    <w:basedOn w:val="Normal"/>
    <w:link w:val="HeaderChar"/>
    <w:uiPriority w:val="57"/>
    <w:semiHidden/>
    <w:rsid w:val="00832A18"/>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832A18"/>
    <w:rPr>
      <w:sz w:val="24"/>
      <w:lang w:val="en-GB"/>
    </w:rPr>
  </w:style>
  <w:style w:type="character" w:customStyle="1" w:styleId="Heading1Char">
    <w:name w:val="Heading 1 Char"/>
    <w:basedOn w:val="DefaultParagraphFont"/>
    <w:link w:val="Heading1"/>
    <w:uiPriority w:val="99"/>
    <w:semiHidden/>
    <w:rsid w:val="00832A18"/>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832A18"/>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832A18"/>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832A18"/>
    <w:rPr>
      <w:rFonts w:asciiTheme="majorHAnsi" w:eastAsiaTheme="majorEastAsia" w:hAnsiTheme="majorHAnsi" w:cstheme="majorBidi"/>
      <w:b/>
      <w:bCs/>
      <w:color w:val="4D4D4D"/>
      <w:sz w:val="26"/>
      <w:szCs w:val="26"/>
      <w:lang w:val="en-GB"/>
    </w:rPr>
  </w:style>
  <w:style w:type="paragraph" w:customStyle="1" w:styleId="JuParaSub">
    <w:name w:val="Ju_Para_Sub"/>
    <w:basedOn w:val="ECHRPara"/>
    <w:uiPriority w:val="13"/>
    <w:qFormat/>
    <w:rsid w:val="00832A18"/>
    <w:pPr>
      <w:ind w:left="284"/>
    </w:pPr>
  </w:style>
  <w:style w:type="paragraph" w:customStyle="1" w:styleId="JuCase">
    <w:name w:val="Ju_Case"/>
    <w:basedOn w:val="Normal"/>
    <w:next w:val="ECHRPara"/>
    <w:uiPriority w:val="10"/>
    <w:rsid w:val="00832A18"/>
    <w:pPr>
      <w:ind w:firstLine="284"/>
    </w:pPr>
    <w:rPr>
      <w:b/>
    </w:rPr>
  </w:style>
  <w:style w:type="character" w:customStyle="1" w:styleId="Heading3Char">
    <w:name w:val="Heading 3 Char"/>
    <w:basedOn w:val="DefaultParagraphFont"/>
    <w:link w:val="Heading3"/>
    <w:uiPriority w:val="99"/>
    <w:semiHidden/>
    <w:rsid w:val="00832A18"/>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832A18"/>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832A18"/>
    <w:rPr>
      <w:rFonts w:asciiTheme="majorHAnsi" w:eastAsiaTheme="majorEastAsia" w:hAnsiTheme="majorHAnsi" w:cstheme="majorBidi"/>
      <w:b/>
      <w:bCs/>
      <w:color w:val="808080"/>
    </w:rPr>
  </w:style>
  <w:style w:type="character" w:styleId="SubtleEmphasis">
    <w:name w:val="Subtle Emphasis"/>
    <w:uiPriority w:val="99"/>
    <w:semiHidden/>
    <w:qFormat/>
    <w:rsid w:val="00832A18"/>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832A18"/>
    <w:pPr>
      <w:keepNext/>
      <w:keepLines/>
      <w:spacing w:before="720" w:after="240"/>
      <w:outlineLvl w:val="0"/>
    </w:pPr>
    <w:rPr>
      <w:rFonts w:asciiTheme="majorHAnsi" w:hAnsiTheme="majorHAnsi"/>
      <w:sz w:val="28"/>
    </w:rPr>
  </w:style>
  <w:style w:type="character" w:styleId="Emphasis">
    <w:name w:val="Emphasis"/>
    <w:uiPriority w:val="99"/>
    <w:semiHidden/>
    <w:qFormat/>
    <w:rsid w:val="00832A18"/>
    <w:rPr>
      <w:b/>
      <w:bCs/>
      <w:i/>
      <w:iCs/>
      <w:spacing w:val="10"/>
      <w:bdr w:val="none" w:sz="0" w:space="0" w:color="auto"/>
      <w:shd w:val="clear" w:color="auto" w:fill="auto"/>
    </w:rPr>
  </w:style>
  <w:style w:type="paragraph" w:styleId="Footer">
    <w:name w:val="footer"/>
    <w:basedOn w:val="Normal"/>
    <w:link w:val="FooterChar"/>
    <w:uiPriority w:val="57"/>
    <w:semiHidden/>
    <w:rsid w:val="00832A18"/>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832A18"/>
    <w:rPr>
      <w:sz w:val="24"/>
      <w:lang w:val="en-GB"/>
    </w:rPr>
  </w:style>
  <w:style w:type="character" w:styleId="FootnoteReference">
    <w:name w:val="footnote reference"/>
    <w:basedOn w:val="DefaultParagraphFont"/>
    <w:uiPriority w:val="99"/>
    <w:semiHidden/>
    <w:rsid w:val="00832A18"/>
    <w:rPr>
      <w:vertAlign w:val="superscript"/>
    </w:rPr>
  </w:style>
  <w:style w:type="paragraph" w:styleId="FootnoteText">
    <w:name w:val="footnote text"/>
    <w:basedOn w:val="Normal"/>
    <w:link w:val="FootnoteTextChar"/>
    <w:uiPriority w:val="99"/>
    <w:semiHidden/>
    <w:rsid w:val="00832A18"/>
    <w:rPr>
      <w:sz w:val="20"/>
      <w:szCs w:val="20"/>
    </w:rPr>
  </w:style>
  <w:style w:type="character" w:customStyle="1" w:styleId="FootnoteTextChar">
    <w:name w:val="Footnote Text Char"/>
    <w:basedOn w:val="DefaultParagraphFont"/>
    <w:link w:val="FootnoteText"/>
    <w:uiPriority w:val="99"/>
    <w:semiHidden/>
    <w:rsid w:val="00832A18"/>
    <w:rPr>
      <w:rFonts w:eastAsiaTheme="minorEastAsia"/>
      <w:sz w:val="20"/>
      <w:szCs w:val="20"/>
      <w:lang w:val="en-GB"/>
    </w:rPr>
  </w:style>
  <w:style w:type="character" w:customStyle="1" w:styleId="Heading6Char">
    <w:name w:val="Heading 6 Char"/>
    <w:basedOn w:val="DefaultParagraphFont"/>
    <w:link w:val="Heading6"/>
    <w:uiPriority w:val="99"/>
    <w:semiHidden/>
    <w:rsid w:val="00832A18"/>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832A18"/>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832A18"/>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832A18"/>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832A18"/>
    <w:rPr>
      <w:color w:val="0072BC" w:themeColor="hyperlink"/>
      <w:u w:val="single"/>
    </w:rPr>
  </w:style>
  <w:style w:type="character" w:styleId="IntenseEmphasis">
    <w:name w:val="Intense Emphasis"/>
    <w:uiPriority w:val="99"/>
    <w:semiHidden/>
    <w:qFormat/>
    <w:rsid w:val="00832A18"/>
    <w:rPr>
      <w:b/>
      <w:bCs/>
    </w:rPr>
  </w:style>
  <w:style w:type="paragraph" w:styleId="IntenseQuote">
    <w:name w:val="Intense Quote"/>
    <w:basedOn w:val="Normal"/>
    <w:next w:val="Normal"/>
    <w:link w:val="IntenseQuoteChar"/>
    <w:uiPriority w:val="99"/>
    <w:semiHidden/>
    <w:qFormat/>
    <w:rsid w:val="00832A18"/>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832A18"/>
    <w:rPr>
      <w:rFonts w:eastAsiaTheme="minorEastAsia"/>
      <w:b/>
      <w:bCs/>
      <w:i/>
      <w:iCs/>
      <w:lang w:bidi="en-US"/>
    </w:rPr>
  </w:style>
  <w:style w:type="character" w:styleId="IntenseReference">
    <w:name w:val="Intense Reference"/>
    <w:uiPriority w:val="99"/>
    <w:semiHidden/>
    <w:qFormat/>
    <w:rsid w:val="00832A18"/>
    <w:rPr>
      <w:smallCaps/>
      <w:spacing w:val="5"/>
      <w:u w:val="single"/>
    </w:rPr>
  </w:style>
  <w:style w:type="paragraph" w:styleId="ListParagraph">
    <w:name w:val="List Paragraph"/>
    <w:basedOn w:val="Normal"/>
    <w:uiPriority w:val="99"/>
    <w:semiHidden/>
    <w:qFormat/>
    <w:rsid w:val="00832A18"/>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832A18"/>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832A18"/>
    <w:rPr>
      <w:rFonts w:eastAsiaTheme="minorEastAsia"/>
      <w:i/>
      <w:iCs/>
      <w:lang w:bidi="en-US"/>
    </w:rPr>
  </w:style>
  <w:style w:type="character" w:styleId="SubtleReference">
    <w:name w:val="Subtle Reference"/>
    <w:uiPriority w:val="99"/>
    <w:semiHidden/>
    <w:qFormat/>
    <w:rsid w:val="00832A18"/>
    <w:rPr>
      <w:smallCaps/>
    </w:rPr>
  </w:style>
  <w:style w:type="table" w:styleId="TableGrid">
    <w:name w:val="Table Grid"/>
    <w:basedOn w:val="TableNormal"/>
    <w:uiPriority w:val="59"/>
    <w:semiHidden/>
    <w:rsid w:val="00832A1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832A18"/>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832A18"/>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832A18"/>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832A18"/>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832A18"/>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832A18"/>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832A18"/>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832A18"/>
    <w:pPr>
      <w:spacing w:before="120" w:after="120"/>
      <w:ind w:left="425" w:firstLine="142"/>
    </w:pPr>
    <w:rPr>
      <w:sz w:val="20"/>
    </w:rPr>
  </w:style>
  <w:style w:type="paragraph" w:customStyle="1" w:styleId="ECHRPara">
    <w:name w:val="ECHR_Para"/>
    <w:aliases w:val="Ju_Para"/>
    <w:basedOn w:val="Normal"/>
    <w:link w:val="ECHRParaChar"/>
    <w:uiPriority w:val="12"/>
    <w:qFormat/>
    <w:rsid w:val="00832A18"/>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832A18"/>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832A18"/>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832A18"/>
    <w:pPr>
      <w:ind w:left="340" w:hanging="340"/>
    </w:pPr>
  </w:style>
  <w:style w:type="paragraph" w:customStyle="1" w:styleId="JuSigned">
    <w:name w:val="Ju_Signed"/>
    <w:basedOn w:val="Normal"/>
    <w:next w:val="JuParaLast"/>
    <w:uiPriority w:val="32"/>
    <w:qFormat/>
    <w:rsid w:val="00832A18"/>
    <w:pPr>
      <w:tabs>
        <w:tab w:val="center" w:pos="851"/>
        <w:tab w:val="center" w:pos="6407"/>
      </w:tabs>
      <w:spacing w:before="720"/>
      <w:jc w:val="left"/>
    </w:pPr>
  </w:style>
  <w:style w:type="paragraph" w:customStyle="1" w:styleId="JuParaLast">
    <w:name w:val="Ju_Para_Last"/>
    <w:basedOn w:val="Normal"/>
    <w:next w:val="ECHRPara"/>
    <w:uiPriority w:val="30"/>
    <w:qFormat/>
    <w:rsid w:val="00832A18"/>
    <w:pPr>
      <w:keepNext/>
      <w:keepLines/>
      <w:spacing w:before="240"/>
      <w:ind w:firstLine="284"/>
    </w:pPr>
  </w:style>
  <w:style w:type="paragraph" w:customStyle="1" w:styleId="JuQuotSub">
    <w:name w:val="Ju_Quot_Sub"/>
    <w:basedOn w:val="ECHRParaQuote"/>
    <w:uiPriority w:val="15"/>
    <w:qFormat/>
    <w:rsid w:val="00832A18"/>
    <w:pPr>
      <w:ind w:left="567"/>
    </w:p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832A18"/>
    <w:pPr>
      <w:ind w:left="346" w:firstLine="0"/>
    </w:pPr>
  </w:style>
  <w:style w:type="paragraph" w:customStyle="1" w:styleId="JuTitle">
    <w:name w:val="Ju_Title"/>
    <w:basedOn w:val="Normal"/>
    <w:next w:val="ECHRPara"/>
    <w:uiPriority w:val="3"/>
    <w:semiHidden/>
    <w:qFormat/>
    <w:rsid w:val="00832A18"/>
    <w:pPr>
      <w:spacing w:before="720" w:after="240"/>
      <w:jc w:val="center"/>
      <w:outlineLvl w:val="0"/>
    </w:pPr>
    <w:rPr>
      <w:rFonts w:asciiTheme="majorHAnsi" w:hAnsiTheme="majorHAnsi"/>
      <w:b/>
      <w:caps/>
    </w:r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832A18"/>
    <w:rPr>
      <w:vertAlign w:val="superscript"/>
    </w:rPr>
  </w:style>
  <w:style w:type="paragraph" w:styleId="EndnoteText">
    <w:name w:val="endnote text"/>
    <w:basedOn w:val="Normal"/>
    <w:link w:val="EndnoteTextChar"/>
    <w:uiPriority w:val="99"/>
    <w:semiHidden/>
    <w:rsid w:val="00832A18"/>
    <w:rPr>
      <w:sz w:val="20"/>
      <w:szCs w:val="20"/>
    </w:rPr>
  </w:style>
  <w:style w:type="character" w:customStyle="1" w:styleId="EndnoteTextChar">
    <w:name w:val="Endnote Text Char"/>
    <w:basedOn w:val="DefaultParagraphFont"/>
    <w:link w:val="EndnoteText"/>
    <w:uiPriority w:val="99"/>
    <w:semiHidden/>
    <w:rsid w:val="00832A18"/>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1">
    <w:name w:val="Opi_H_1"/>
    <w:basedOn w:val="ECHRHeading2"/>
    <w:uiPriority w:val="42"/>
    <w:qFormat/>
    <w:rsid w:val="00832A18"/>
    <w:pPr>
      <w:ind w:left="635" w:hanging="357"/>
      <w:outlineLvl w:val="2"/>
    </w:pPr>
  </w:style>
  <w:style w:type="paragraph" w:styleId="ListBullet">
    <w:name w:val="List Bullet"/>
    <w:basedOn w:val="Normal"/>
    <w:uiPriority w:val="99"/>
    <w:semiHidden/>
    <w:rsid w:val="00014566"/>
    <w:pPr>
      <w:numPr>
        <w:numId w:val="1"/>
      </w:numPr>
    </w:pPr>
  </w:style>
  <w:style w:type="paragraph" w:customStyle="1" w:styleId="OpiHa">
    <w:name w:val="Opi_H_a"/>
    <w:basedOn w:val="ECHRHeading3"/>
    <w:uiPriority w:val="43"/>
    <w:qFormat/>
    <w:rsid w:val="00832A18"/>
    <w:pPr>
      <w:ind w:left="833" w:hanging="357"/>
      <w:outlineLvl w:val="3"/>
    </w:pPr>
    <w:rPr>
      <w:b/>
      <w:i w:val="0"/>
      <w:sz w:val="20"/>
    </w:rPr>
  </w:style>
  <w:style w:type="paragraph" w:styleId="Subtitle">
    <w:name w:val="Subtitle"/>
    <w:basedOn w:val="Normal"/>
    <w:next w:val="Normal"/>
    <w:link w:val="SubtitleChar"/>
    <w:uiPriority w:val="99"/>
    <w:semiHidden/>
    <w:qFormat/>
    <w:rsid w:val="00832A18"/>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832A18"/>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832A18"/>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832A18"/>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832A18"/>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HA0">
    <w:name w:val="Opi_H_A"/>
    <w:basedOn w:val="ECHRHeading1"/>
    <w:next w:val="OpiPara"/>
    <w:uiPriority w:val="41"/>
    <w:qFormat/>
    <w:rsid w:val="00832A18"/>
    <w:pPr>
      <w:tabs>
        <w:tab w:val="clear" w:pos="357"/>
      </w:tabs>
      <w:outlineLvl w:val="1"/>
    </w:pPr>
    <w:rPr>
      <w:b/>
    </w:rPr>
  </w:style>
  <w:style w:type="paragraph" w:customStyle="1" w:styleId="OpiHi">
    <w:name w:val="Opi_H_i"/>
    <w:basedOn w:val="ECHRHeading4"/>
    <w:uiPriority w:val="44"/>
    <w:qFormat/>
    <w:rsid w:val="00832A18"/>
    <w:pPr>
      <w:ind w:left="1037" w:hanging="357"/>
      <w:outlineLvl w:val="4"/>
    </w:pPr>
    <w:rPr>
      <w:b w:val="0"/>
      <w:i/>
    </w:rPr>
  </w:style>
  <w:style w:type="paragraph" w:customStyle="1" w:styleId="OpiPara">
    <w:name w:val="Opi_Para"/>
    <w:basedOn w:val="ECHRPara"/>
    <w:uiPriority w:val="46"/>
    <w:qFormat/>
    <w:rsid w:val="00832A18"/>
  </w:style>
  <w:style w:type="paragraph" w:customStyle="1" w:styleId="OpiParaSub">
    <w:name w:val="Opi_Para_Sub"/>
    <w:basedOn w:val="JuParaSub"/>
    <w:uiPriority w:val="47"/>
    <w:qFormat/>
    <w:rsid w:val="00832A18"/>
  </w:style>
  <w:style w:type="paragraph" w:customStyle="1" w:styleId="OpiQuot">
    <w:name w:val="Opi_Quot"/>
    <w:basedOn w:val="ECHRParaQuote"/>
    <w:uiPriority w:val="48"/>
    <w:qFormat/>
    <w:rsid w:val="00832A18"/>
  </w:style>
  <w:style w:type="paragraph" w:customStyle="1" w:styleId="OpiQuotSub">
    <w:name w:val="Opi_Quot_Sub"/>
    <w:basedOn w:val="JuQuotSub"/>
    <w:uiPriority w:val="49"/>
    <w:qFormat/>
    <w:rsid w:val="00832A18"/>
  </w:style>
  <w:style w:type="paragraph" w:customStyle="1" w:styleId="OpiTranslation">
    <w:name w:val="Opi_Translation"/>
    <w:basedOn w:val="Normal"/>
    <w:next w:val="OpiPara"/>
    <w:uiPriority w:val="40"/>
    <w:qFormat/>
    <w:rsid w:val="00832A18"/>
    <w:pPr>
      <w:jc w:val="center"/>
      <w:outlineLvl w:val="0"/>
    </w:pPr>
    <w:rPr>
      <w:i/>
    </w:rPr>
  </w:style>
  <w:style w:type="character" w:customStyle="1" w:styleId="ECHRParaChar">
    <w:name w:val="ECHR_Para Char"/>
    <w:aliases w:val="Ju_Para Char"/>
    <w:link w:val="ECHRPara"/>
    <w:uiPriority w:val="12"/>
    <w:rsid w:val="00AA7CE9"/>
    <w:rPr>
      <w:rFonts w:eastAsiaTheme="minorEastAsia"/>
      <w:sz w:val="24"/>
      <w:lang w:val="en-GB"/>
    </w:rPr>
  </w:style>
  <w:style w:type="paragraph" w:styleId="Revision">
    <w:name w:val="Revision"/>
    <w:hidden/>
    <w:uiPriority w:val="99"/>
    <w:semiHidden/>
    <w:rsid w:val="00571BC8"/>
    <w:rPr>
      <w:rFonts w:ascii="Times New Roman" w:eastAsia="Times New Roman" w:hAnsi="Times New Roman" w:cs="Times New Roman"/>
      <w:sz w:val="24"/>
      <w:szCs w:val="20"/>
      <w:lang w:val="en-GB" w:eastAsia="fr-FR"/>
    </w:rPr>
  </w:style>
  <w:style w:type="paragraph" w:customStyle="1" w:styleId="ECHRParaSpaced">
    <w:name w:val="ECHR_Para_Spaced"/>
    <w:aliases w:val="Para_Spaced"/>
    <w:basedOn w:val="Normal"/>
    <w:uiPriority w:val="4"/>
    <w:rsid w:val="00DB030B"/>
    <w:pPr>
      <w:spacing w:before="120" w:after="120"/>
    </w:pPr>
    <w:rPr>
      <w:rFonts w:ascii="Calibri" w:eastAsia="Times New Roman" w:hAnsi="Calibri" w:cs="Times New Roman"/>
      <w:sz w:val="22"/>
    </w:rPr>
  </w:style>
  <w:style w:type="paragraph" w:customStyle="1" w:styleId="jupara">
    <w:name w:val="jupara"/>
    <w:basedOn w:val="Normal"/>
    <w:rsid w:val="00282536"/>
    <w:pPr>
      <w:ind w:firstLine="284"/>
    </w:pPr>
    <w:rPr>
      <w:rFonts w:ascii="Times New Roman" w:eastAsia="Times New Roman" w:hAnsi="Times New Roman" w:cs="Times New Roman"/>
      <w:szCs w:val="24"/>
      <w:lang w:eastAsia="en-GB"/>
    </w:rPr>
  </w:style>
  <w:style w:type="paragraph" w:customStyle="1" w:styleId="jucase0">
    <w:name w:val="jucase"/>
    <w:basedOn w:val="Normal"/>
    <w:rsid w:val="00282536"/>
    <w:pPr>
      <w:ind w:firstLine="284"/>
    </w:pPr>
    <w:rPr>
      <w:rFonts w:ascii="Times New Roman" w:eastAsia="Times New Roman" w:hAnsi="Times New Roman" w:cs="Times New Roman"/>
      <w:b/>
      <w:bCs/>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206805">
      <w:bodyDiv w:val="1"/>
      <w:marLeft w:val="0"/>
      <w:marRight w:val="0"/>
      <w:marTop w:val="0"/>
      <w:marBottom w:val="0"/>
      <w:divBdr>
        <w:top w:val="none" w:sz="0" w:space="0" w:color="auto"/>
        <w:left w:val="none" w:sz="0" w:space="0" w:color="auto"/>
        <w:bottom w:val="none" w:sz="0" w:space="0" w:color="auto"/>
        <w:right w:val="none" w:sz="0" w:space="0" w:color="auto"/>
      </w:divBdr>
    </w:div>
    <w:div w:id="849638681">
      <w:bodyDiv w:val="1"/>
      <w:marLeft w:val="15"/>
      <w:marRight w:val="15"/>
      <w:marTop w:val="15"/>
      <w:marBottom w:val="15"/>
      <w:divBdr>
        <w:top w:val="none" w:sz="0" w:space="0" w:color="auto"/>
        <w:left w:val="none" w:sz="0" w:space="0" w:color="auto"/>
        <w:bottom w:val="none" w:sz="0" w:space="0" w:color="auto"/>
        <w:right w:val="none" w:sz="0" w:space="0" w:color="auto"/>
      </w:divBdr>
      <w:divsChild>
        <w:div w:id="2083336347">
          <w:marLeft w:val="150"/>
          <w:marRight w:val="150"/>
          <w:marTop w:val="0"/>
          <w:marBottom w:val="150"/>
          <w:divBdr>
            <w:top w:val="none" w:sz="0" w:space="0" w:color="auto"/>
            <w:left w:val="none" w:sz="0" w:space="0" w:color="auto"/>
            <w:bottom w:val="none" w:sz="0" w:space="0" w:color="auto"/>
            <w:right w:val="none" w:sz="0" w:space="0" w:color="auto"/>
          </w:divBdr>
        </w:div>
      </w:divsChild>
    </w:div>
    <w:div w:id="971401400">
      <w:bodyDiv w:val="1"/>
      <w:marLeft w:val="0"/>
      <w:marRight w:val="0"/>
      <w:marTop w:val="0"/>
      <w:marBottom w:val="0"/>
      <w:divBdr>
        <w:top w:val="none" w:sz="0" w:space="0" w:color="auto"/>
        <w:left w:val="none" w:sz="0" w:space="0" w:color="auto"/>
        <w:bottom w:val="none" w:sz="0" w:space="0" w:color="auto"/>
        <w:right w:val="none" w:sz="0" w:space="0" w:color="auto"/>
      </w:divBdr>
    </w:div>
    <w:div w:id="1394432287">
      <w:bodyDiv w:val="1"/>
      <w:marLeft w:val="0"/>
      <w:marRight w:val="0"/>
      <w:marTop w:val="0"/>
      <w:marBottom w:val="0"/>
      <w:divBdr>
        <w:top w:val="none" w:sz="0" w:space="0" w:color="auto"/>
        <w:left w:val="none" w:sz="0" w:space="0" w:color="auto"/>
        <w:bottom w:val="none" w:sz="0" w:space="0" w:color="auto"/>
        <w:right w:val="none" w:sz="0" w:space="0" w:color="auto"/>
      </w:divBdr>
    </w:div>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 w:id="1863668068">
      <w:bodyDiv w:val="1"/>
      <w:marLeft w:val="0"/>
      <w:marRight w:val="0"/>
      <w:marTop w:val="0"/>
      <w:marBottom w:val="0"/>
      <w:divBdr>
        <w:top w:val="none" w:sz="0" w:space="0" w:color="auto"/>
        <w:left w:val="none" w:sz="0" w:space="0" w:color="auto"/>
        <w:bottom w:val="none" w:sz="0" w:space="0" w:color="auto"/>
        <w:right w:val="none" w:sz="0" w:space="0" w:color="auto"/>
      </w:divBdr>
      <w:divsChild>
        <w:div w:id="1662733323">
          <w:marLeft w:val="0"/>
          <w:marRight w:val="0"/>
          <w:marTop w:val="0"/>
          <w:marBottom w:val="0"/>
          <w:divBdr>
            <w:top w:val="none" w:sz="0" w:space="0" w:color="auto"/>
            <w:left w:val="none" w:sz="0" w:space="0" w:color="auto"/>
            <w:bottom w:val="none" w:sz="0" w:space="0" w:color="auto"/>
            <w:right w:val="none" w:sz="0" w:space="0" w:color="auto"/>
          </w:divBdr>
          <w:divsChild>
            <w:div w:id="522670485">
              <w:marLeft w:val="0"/>
              <w:marRight w:val="0"/>
              <w:marTop w:val="0"/>
              <w:marBottom w:val="0"/>
              <w:divBdr>
                <w:top w:val="none" w:sz="0" w:space="0" w:color="auto"/>
                <w:left w:val="none" w:sz="0" w:space="0" w:color="auto"/>
                <w:bottom w:val="none" w:sz="0" w:space="0" w:color="auto"/>
                <w:right w:val="none" w:sz="0" w:space="0" w:color="auto"/>
              </w:divBdr>
              <w:divsChild>
                <w:div w:id="1020397286">
                  <w:marLeft w:val="0"/>
                  <w:marRight w:val="0"/>
                  <w:marTop w:val="0"/>
                  <w:marBottom w:val="0"/>
                  <w:divBdr>
                    <w:top w:val="none" w:sz="0" w:space="0" w:color="auto"/>
                    <w:left w:val="none" w:sz="0" w:space="0" w:color="auto"/>
                    <w:bottom w:val="none" w:sz="0" w:space="0" w:color="auto"/>
                    <w:right w:val="none" w:sz="0" w:space="0" w:color="auto"/>
                  </w:divBdr>
                  <w:divsChild>
                    <w:div w:id="684864644">
                      <w:marLeft w:val="0"/>
                      <w:marRight w:val="0"/>
                      <w:marTop w:val="0"/>
                      <w:marBottom w:val="0"/>
                      <w:divBdr>
                        <w:top w:val="none" w:sz="0" w:space="0" w:color="auto"/>
                        <w:left w:val="none" w:sz="0" w:space="0" w:color="auto"/>
                        <w:bottom w:val="none" w:sz="0" w:space="0" w:color="auto"/>
                        <w:right w:val="none" w:sz="0" w:space="0" w:color="auto"/>
                      </w:divBdr>
                      <w:divsChild>
                        <w:div w:id="1554197658">
                          <w:marLeft w:val="0"/>
                          <w:marRight w:val="0"/>
                          <w:marTop w:val="0"/>
                          <w:marBottom w:val="0"/>
                          <w:divBdr>
                            <w:top w:val="none" w:sz="0" w:space="0" w:color="auto"/>
                            <w:left w:val="none" w:sz="0" w:space="0" w:color="auto"/>
                            <w:bottom w:val="none" w:sz="0" w:space="0" w:color="auto"/>
                            <w:right w:val="none" w:sz="0" w:space="0" w:color="auto"/>
                          </w:divBdr>
                          <w:divsChild>
                            <w:div w:id="65132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847651-BDF1-41D9-85B7-2BBC8AEE6B18}"/>
</file>

<file path=customXml/itemProps2.xml><?xml version="1.0" encoding="utf-8"?>
<ds:datastoreItem xmlns:ds="http://schemas.openxmlformats.org/officeDocument/2006/customXml" ds:itemID="{32591D34-F7C7-4549-A236-EBCCA1FC26F6}"/>
</file>

<file path=customXml/itemProps3.xml><?xml version="1.0" encoding="utf-8"?>
<ds:datastoreItem xmlns:ds="http://schemas.openxmlformats.org/officeDocument/2006/customXml" ds:itemID="{EBBF57FB-1270-4D1F-AA63-B4A0BED9132B}"/>
</file>

<file path=customXml/itemProps4.xml><?xml version="1.0" encoding="utf-8"?>
<ds:datastoreItem xmlns:ds="http://schemas.openxmlformats.org/officeDocument/2006/customXml" ds:itemID="{8D214A5C-2355-45FB-9318-AB272E10B101}"/>
</file>

<file path=docProps/app.xml><?xml version="1.0" encoding="utf-8"?>
<Properties xmlns="http://schemas.openxmlformats.org/officeDocument/2006/extended-properties" xmlns:vt="http://schemas.openxmlformats.org/officeDocument/2006/docPropsVTypes">
  <Template>Normal.dotm</Template>
  <TotalTime>0</TotalTime>
  <Pages>1</Pages>
  <Words>3804</Words>
  <Characters>21689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25443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2018-02-26T10:46:00Z</dcterms:created>
  <dcterms:modified xsi:type="dcterms:W3CDTF">2018-02-26T10:46:00Z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47056/11</vt:lpwstr>
  </property>
  <property fmtid="{D5CDD505-2E9C-101B-9397-08002B2CF9AE}" pid="4" name="CASEID">
    <vt:lpwstr>736587</vt:lpwstr>
  </property>
  <property fmtid="{D5CDD505-2E9C-101B-9397-08002B2CF9AE}" pid="5" name="ContentTypeId">
    <vt:lpwstr>0x010100558EB02BDB9E204AB350EDD385B68E10</vt:lpwstr>
  </property>
</Properties>
</file>